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both"/>
        <w:outlineLvl w:val="9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附件5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2026年度第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eastAsia="zh-CN"/>
        </w:rPr>
        <w:t>六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批达国6b阶段排放标准重型柴油发动机</w:t>
      </w:r>
    </w:p>
    <w:p>
      <w:pPr>
        <w:spacing w:beforeLines="0" w:afterLines="0" w:line="400" w:lineRule="atLeast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jc w:val="both"/>
        <w:rPr>
          <w:rFonts w:hint="eastAsia" w:ascii="黑体" w:hAnsi="黑体" w:eastAsia="黑体" w:cs="黑体"/>
          <w:b w:val="0"/>
          <w:bCs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618085756"/>
      <w:r>
        <w:rPr>
          <w:rFonts w:hint="default" w:ascii="Times New Roman" w:hAnsi="Times New Roman" w:eastAsia="宋体" w:cs="Times New Roman"/>
          <w:sz w:val="24"/>
          <w:szCs w:val="24"/>
        </w:rPr>
        <w:t>1、中国重型汽车集团有限公司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MC07H.41-61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MC07H.37-61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MC07H.39-61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发动机：MC07H.41-61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highlight w:val="none"/>
          <w:lang w:val="en-US" w:eastAsia="zh-CN" w:bidi="ar-SA"/>
        </w:rPr>
        <w:br w:type="page"/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SongStd-Ligh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47180"/>
    <w:rsid w:val="1B047180"/>
    <w:rsid w:val="263A7825"/>
    <w:rsid w:val="314A78A1"/>
    <w:rsid w:val="40736489"/>
    <w:rsid w:val="5345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2026-03-30T02:12:00Z</dcterms:created>
  <dc:creator>ZX</dc:creator>
  <cp:lastModifiedBy>ZX</cp:lastModifiedBy>
  <dcterms:modified xsi:type="dcterms:W3CDTF">2026-03-30T02:13:44Z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