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附件8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八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国家第四阶段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排放标准的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非道路机械用柴油发动机</w:t>
      </w:r>
    </w:p>
    <w:p>
      <w:pPr>
        <w:spacing w:beforeLines="0" w:afterLines="0" w:line="400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931613973"/>
      <w:r>
        <w:rPr>
          <w:rFonts w:hint="default" w:ascii="Times New Roman" w:hAnsi="Times New Roman" w:eastAsia="宋体" w:cs="Times New Roman"/>
          <w:sz w:val="24"/>
          <w:szCs w:val="24"/>
        </w:rPr>
        <w:t>1、三菱扶桑卡客车株式会社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4M50-TLC4B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4M50-TLC4H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4M50-TLC4G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4M50-TLC4F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4M50-TLC4E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4M50-TLC4D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4M50-TLC4C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发动机：4M50-TLC4B (三菱扶桑卡客车株式会社)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DOC排气处理器型号：前DOC:ME470423/后DOC:ME470425 (浙江银轮机械股份有限公司/浙江银轮机械股份有限公司)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DPF排气处理器型号：ME470424 (浙江银轮机械股份有限公司)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4EAB"/>
    <w:rsid w:val="037D65D7"/>
    <w:rsid w:val="0AB570A6"/>
    <w:rsid w:val="27890E43"/>
    <w:rsid w:val="302B6702"/>
    <w:rsid w:val="364B4EAB"/>
    <w:rsid w:val="6D853891"/>
    <w:rsid w:val="743F1B31"/>
    <w:rsid w:val="74B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2026-04-27T01:51:00Z</dcterms:created>
  <dc:creator>ZX</dc:creator>
  <cp:lastModifiedBy>ZX</cp:lastModifiedBy>
  <dcterms:modified xsi:type="dcterms:W3CDTF">2026-04-27T01:53:11Z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