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DCED8">
      <w:pPr>
        <w:pStyle w:val="3"/>
        <w:tabs>
          <w:tab w:val="right" w:leader="dot" w:pos="9242"/>
          <w:tab w:val="clear" w:pos="9349"/>
        </w:tabs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附件1</w:t>
      </w:r>
    </w:p>
    <w:p w14:paraId="5FDF6DC5">
      <w:pPr>
        <w:jc w:val="center"/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  <w:t>年度</w:t>
      </w:r>
      <w:r>
        <w:rPr>
          <w:rFonts w:hint="eastAsia" w:ascii="Times New Roman" w:hAnsi="Times New Roman" w:eastAsia="宋体" w:cs="Times New Roman"/>
          <w:b/>
          <w:bCs/>
          <w:color w:val="auto"/>
          <w:sz w:val="36"/>
          <w:szCs w:val="36"/>
          <w:highlight w:val="none"/>
          <w:lang w:eastAsia="zh-CN"/>
        </w:rPr>
        <w:t>第十八批</w:t>
      </w:r>
      <w:r>
        <w:rPr>
          <w:rFonts w:ascii="Times New Roman" w:hAnsi="Times New Roman" w:eastAsia="宋体" w:cs="Times New Roman"/>
          <w:b/>
          <w:bCs/>
          <w:color w:val="auto"/>
          <w:sz w:val="36"/>
          <w:szCs w:val="36"/>
          <w:highlight w:val="none"/>
        </w:rPr>
        <w:t>达国六排放标准6b阶段的轻型汽油车</w:t>
      </w:r>
    </w:p>
    <w:p w14:paraId="6238EB8C">
      <w:pPr>
        <w:jc w:val="center"/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</w:rPr>
        <w:t>（PN限值符合6.0×10</w:t>
      </w:r>
      <w:r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  <w:vertAlign w:val="superscript"/>
        </w:rPr>
        <w:t>11</w:t>
      </w:r>
      <w:r>
        <w:rPr>
          <w:rFonts w:ascii="Times New Roman" w:hAnsi="Times New Roman" w:eastAsia="宋体" w:cs="Times New Roman"/>
          <w:b/>
          <w:bCs/>
          <w:color w:val="auto"/>
          <w:kern w:val="2"/>
          <w:sz w:val="32"/>
          <w:szCs w:val="32"/>
          <w:highlight w:val="none"/>
        </w:rPr>
        <w:t>个/千米，RDE符合限值要求，耐久里程达20万公里）</w:t>
      </w:r>
      <w:bookmarkStart w:id="10" w:name="_GoBack"/>
      <w:bookmarkEnd w:id="10"/>
    </w:p>
    <w:p w14:paraId="69BAACDF">
      <w:pPr>
        <w:spacing w:line="400" w:lineRule="atLeast"/>
        <w:jc w:val="center"/>
        <w:rPr>
          <w:rFonts w:ascii="Times New Roman" w:hAnsi="Times New Roman" w:eastAsia="宋体" w:cs="Times New Roman"/>
          <w:color w:val="auto"/>
          <w:highlight w:val="none"/>
        </w:rPr>
      </w:pPr>
      <w:r>
        <w:rPr>
          <w:rFonts w:ascii="Times New Roman" w:hAnsi="Times New Roman" w:eastAsia="宋体" w:cs="Times New Roman"/>
          <w:color w:val="auto"/>
          <w:highlight w:val="none"/>
        </w:rPr>
        <w:t xml:space="preserve">(下文出现的“*”代表随机变动实号，“（*）”代表随机变动实号或虚号)  </w:t>
      </w:r>
    </w:p>
    <w:p w14:paraId="552E283E">
      <w:pPr>
        <w:spacing w:line="400" w:lineRule="atLeast"/>
        <w:jc w:val="center"/>
        <w:rPr>
          <w:rFonts w:hint="eastAsia" w:ascii="Times New Roman" w:hAnsi="Times New Roman" w:eastAsia="宋体" w:cs="Times New Roman"/>
          <w:color w:val="auto"/>
          <w:highlight w:val="none"/>
          <w:lang w:eastAsia="zh-CN"/>
        </w:rPr>
      </w:pPr>
    </w:p>
    <w:p w14:paraId="098061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A48505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1679992129"/>
      <w:r>
        <w:rPr>
          <w:rFonts w:hint="default" w:ascii="Times New Roman" w:hAnsi="Times New Roman" w:eastAsia="宋体" w:cs="Times New Roman"/>
          <w:sz w:val="24"/>
          <w:szCs w:val="24"/>
        </w:rPr>
        <w:t>1、比亚迪汽车工业有限公司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5661D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BYD7153WT6HEV13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插电式混合动力轿车</w:t>
      </w:r>
    </w:p>
    <w:p w14:paraId="0A9277C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发动机：BYD472QC (比亚迪汽车有限公司) </w:t>
      </w:r>
    </w:p>
    <w:p w14:paraId="7E6747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机外净化器：LC6T6018-SC (无锡威孚力达催化净化器有限责任公司)</w:t>
      </w:r>
    </w:p>
    <w:p w14:paraId="255150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燃油蒸发控制装置：CC210 (斯丹德汽车系统(苏州)有限公司)</w:t>
      </w:r>
    </w:p>
    <w:p w14:paraId="67035E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6 (联合汽车电子有限公司)</w:t>
      </w:r>
    </w:p>
    <w:p w14:paraId="62CF66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5.3 (联合汽车电子有限公司)</w:t>
      </w:r>
    </w:p>
    <w:p w14:paraId="271F6B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0C5622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发动机：BYD472QC (比亚迪汽车有限公司) </w:t>
      </w:r>
    </w:p>
    <w:p w14:paraId="4146D1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机外净化器：LC6T6018-SC (普赫姆汽车技术(上海)有限公司)</w:t>
      </w:r>
    </w:p>
    <w:p w14:paraId="2EBECB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燃油蒸发控制装置：CC210 (斯丹德汽车系统(苏州)有限公司)</w:t>
      </w:r>
    </w:p>
    <w:p w14:paraId="79199D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6 (联合汽车电子有限公司)</w:t>
      </w:r>
    </w:p>
    <w:p w14:paraId="45583EB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5.3 (联合汽车电子有限公司)</w:t>
      </w:r>
    </w:p>
    <w:p w14:paraId="73141004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4B84061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1778227685"/>
      <w:r>
        <w:rPr>
          <w:rFonts w:hint="default" w:ascii="Times New Roman" w:hAnsi="Times New Roman" w:eastAsia="宋体" w:cs="Times New Roman"/>
          <w:sz w:val="24"/>
          <w:szCs w:val="24"/>
        </w:rPr>
        <w:t>2、铂镭特汽车公司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74C79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冠日BROTIS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轿车（雷克萨斯平行进口）（5座）</w:t>
      </w:r>
    </w:p>
    <w:p w14:paraId="1E032EC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发动机：2GR (TOYOTA) </w:t>
      </w:r>
    </w:p>
    <w:p w14:paraId="6F03F3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机外净化器：右: TA5 (TOYOTA)</w:t>
      </w:r>
    </w:p>
    <w:p w14:paraId="67EC1F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左: TA5 (TOYOTA)</w:t>
      </w:r>
    </w:p>
    <w:p w14:paraId="273CD6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燃油蒸发控制装置：77740-***** (AISAN)</w:t>
      </w:r>
    </w:p>
    <w:p w14:paraId="326453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氧传感器：右后: 89467-***** (DENSO)</w:t>
      </w:r>
    </w:p>
    <w:p w14:paraId="2E5293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右前: 89467-***** (DENSO)</w:t>
      </w:r>
    </w:p>
    <w:p w14:paraId="74A7A6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左后: 89467-***** (DENSO)</w:t>
      </w:r>
    </w:p>
    <w:p w14:paraId="0DB803C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左前: 89467-***** (DENSO)</w:t>
      </w:r>
    </w:p>
    <w:p w14:paraId="3D48D6EC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64F154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1718427736"/>
      <w:r>
        <w:rPr>
          <w:rFonts w:hint="default" w:ascii="Times New Roman" w:hAnsi="Times New Roman" w:eastAsia="宋体" w:cs="Times New Roman"/>
          <w:sz w:val="24"/>
          <w:szCs w:val="24"/>
        </w:rPr>
        <w:t>3、东风汽车集团有限公司</w:t>
      </w:r>
      <w:bookmarkEnd w:id="2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6C0EF5D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DFM6531S5F2REEV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180948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发动机：DFMC15TPE (智新科技股份有限公司) </w:t>
      </w:r>
    </w:p>
    <w:p w14:paraId="3B0DCA4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C15TPE C002-CF (东风佛吉亚排气控制技术有限公司武汉分公司)</w:t>
      </w:r>
    </w:p>
    <w:p w14:paraId="2665E3F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C15TPE C001-CF (东风佛吉亚排气控制技术有限公司武汉分公司)</w:t>
      </w:r>
    </w:p>
    <w:p w14:paraId="32CA19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燃油蒸发控制装置：B340-DH1-002 (东风富士汤姆森调温器有限公司)</w:t>
      </w:r>
    </w:p>
    <w:p w14:paraId="5B1E16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APRY-NC02C (深圳安培龙科技股份有限公司)</w:t>
      </w:r>
    </w:p>
    <w:p w14:paraId="17B6E8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5945D47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5F41A8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DFM6531S5F4REEV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7CB5A18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发动机：DFMC15TPE (智新科技股份有限公司) </w:t>
      </w:r>
    </w:p>
    <w:p w14:paraId="4063EDC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C15TPE C002-CF (东风佛吉亚排气控制技术有限公司武汉分公司)</w:t>
      </w:r>
    </w:p>
    <w:p w14:paraId="46E0B1B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C15TPE C001-CF (东风佛吉亚排气控制技术有限公司武汉分公司)</w:t>
      </w:r>
    </w:p>
    <w:p w14:paraId="3813B88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燃油蒸发控制装置：B340-DH1-002 (东风富士汤姆森调温器有限公司)</w:t>
      </w:r>
    </w:p>
    <w:p w14:paraId="33881BF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APRY-NC02C (深圳安培龙科技股份有限公司)</w:t>
      </w:r>
    </w:p>
    <w:p w14:paraId="3BC6B44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2D691D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EC900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EQ6500MS5F1PHEV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插电式混合动力运动型乘用车</w:t>
      </w:r>
    </w:p>
    <w:p w14:paraId="494686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发动机：DFMC15TE3 (智新科技股份有限公司) </w:t>
      </w:r>
    </w:p>
    <w:p w14:paraId="6E0DD0F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机外净化器：C15TDE C009-CF (东风佛吉亚排气控制技术有限公司武汉分公司)</w:t>
      </w:r>
    </w:p>
    <w:p w14:paraId="6AC5523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燃油蒸发控制装置：B340SP0010 (东风富士汤姆森调温器有限公司)</w:t>
      </w:r>
    </w:p>
    <w:p w14:paraId="5A32272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1F7CED1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1C37ABD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颗粒捕集器（GPF）：C15TDE G006-CF (东风佛吉亚排气控制技术有限公司武汉分公司)</w:t>
      </w:r>
    </w:p>
    <w:p w14:paraId="523629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77A6A0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EQ6500MS5F2PHEV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插电式混合动力运动型乘用车</w:t>
      </w:r>
    </w:p>
    <w:p w14:paraId="08F7C2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发动机：DFMC15TE3 (智新科技股份有限公司) </w:t>
      </w:r>
    </w:p>
    <w:p w14:paraId="48E79D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机外净化器：C15TDE C009-CF (东风佛吉亚排气控制技术有限公司武汉分公司)</w:t>
      </w:r>
    </w:p>
    <w:p w14:paraId="3710E61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燃油蒸发控制装置：B340SP0010 (东风富士汤姆森调温器有限公司)</w:t>
      </w:r>
    </w:p>
    <w:p w14:paraId="107119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5190B8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0F118B1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颗粒捕集器（GPF）：C15TDE G006-CF (东风佛吉亚排气控制技术有限公司武汉分公司)</w:t>
      </w:r>
    </w:p>
    <w:p w14:paraId="3E415FF5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5F1AE6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" w:name="_Toc1840216296"/>
      <w:r>
        <w:rPr>
          <w:rFonts w:hint="default" w:ascii="Times New Roman" w:hAnsi="Times New Roman" w:eastAsia="宋体" w:cs="Times New Roman"/>
          <w:sz w:val="24"/>
          <w:szCs w:val="24"/>
        </w:rPr>
        <w:t>4、江西江铃汽车集团改装车股份有限公司</w:t>
      </w:r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9A475E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JSV5041XFBZ6HEV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插电式增程混合动力防暴车</w:t>
      </w:r>
    </w:p>
    <w:p w14:paraId="39E59C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发动机：DFMC15TP1 (智新科技股份有限公司) </w:t>
      </w:r>
    </w:p>
    <w:p w14:paraId="52E9CE1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机外净化器：C15TDR C003 (无锡威孚力达催化净化器有限责任公司)</w:t>
      </w:r>
    </w:p>
    <w:p w14:paraId="67B4BA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燃油蒸发控制装置：B300037960 (天津市格林利福新技术有限公司)</w:t>
      </w:r>
    </w:p>
    <w:p w14:paraId="052D5E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22033F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ADV (联合汽车电子有限公司)</w:t>
      </w:r>
    </w:p>
    <w:p w14:paraId="3F8391D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颗粒捕集器（GPF）：C15TDR G001 (无锡威孚力达催化净化器有限责任公司)</w:t>
      </w:r>
    </w:p>
    <w:p w14:paraId="774FE4A7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232A2D54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4" w:name="_Toc1535462059"/>
      <w:r>
        <w:rPr>
          <w:rFonts w:hint="default" w:ascii="Times New Roman" w:hAnsi="Times New Roman" w:eastAsia="宋体" w:cs="Times New Roman"/>
          <w:sz w:val="24"/>
          <w:szCs w:val="24"/>
        </w:rPr>
        <w:t>5、江西钧天机械有限公司</w:t>
      </w:r>
      <w:bookmarkEnd w:id="4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00CBC1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JKF5030XLJD23A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62CD3E2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发动机：GW6Z30 (长城汽车股份有限公司) </w:t>
      </w:r>
    </w:p>
    <w:p w14:paraId="0836DFC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机外净化器：右: GWCHZH-G06 (无锡威孚力达催化净化器有限责任公司)</w:t>
      </w:r>
    </w:p>
    <w:p w14:paraId="644213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左: GWCHZH-G06 (无锡威孚力达催化净化器有限责任公司)</w:t>
      </w:r>
    </w:p>
    <w:p w14:paraId="087CF9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燃油蒸发控制装置：GWTG-B02 (廊坊华安汽车装备有限公司)</w:t>
      </w:r>
    </w:p>
    <w:p w14:paraId="2D51CC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RE94 (北京德尔福万源发动机管理系统有限公司)</w:t>
      </w:r>
    </w:p>
    <w:p w14:paraId="348D05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ZFAS (常熟特殊陶业有限公司)</w:t>
      </w:r>
    </w:p>
    <w:p w14:paraId="1E1853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颗粒捕集器（GPF）：右: GWKLQ-G01 (无锡威孚力达催化净化器有限责任公司)</w:t>
      </w:r>
    </w:p>
    <w:p w14:paraId="47CF6FD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　　　　　左: GWKLQ-G01 (无锡威孚力达催化净化器有限责任公司)</w:t>
      </w:r>
    </w:p>
    <w:p w14:paraId="78052A2E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70B7327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972320924"/>
      <w:r>
        <w:rPr>
          <w:rFonts w:hint="default" w:ascii="Times New Roman" w:hAnsi="Times New Roman" w:eastAsia="宋体" w:cs="Times New Roman"/>
          <w:sz w:val="24"/>
          <w:szCs w:val="24"/>
        </w:rPr>
        <w:t>6、迈莎锐汽车(浙江)有限公司</w:t>
      </w:r>
      <w:bookmarkEnd w:id="5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13C06D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MSR5040XSWPHEV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插电式混合动力商务车</w:t>
      </w:r>
    </w:p>
    <w:p w14:paraId="468D4CC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发动机：DHE20-PFZ (极光湾科技有限公司) </w:t>
      </w:r>
    </w:p>
    <w:p w14:paraId="62B1D4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JL (成都天纳克富晟汽车零部件有限公司)</w:t>
      </w:r>
    </w:p>
    <w:p w14:paraId="7536F0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JL (成都天纳克富晟汽车零部件有限公司)</w:t>
      </w:r>
    </w:p>
    <w:p w14:paraId="69E9C2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燃油蒸发控制装置：HB1700 (恒勃控股股份有限公司)</w:t>
      </w:r>
    </w:p>
    <w:p w14:paraId="15021C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LSF4 TSP (联合汽车电子有限公司)</w:t>
      </w:r>
    </w:p>
    <w:p w14:paraId="47FE89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 5.2 (联合汽车电子有限公司)</w:t>
      </w:r>
    </w:p>
    <w:p w14:paraId="15DBF255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15F2B6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6" w:name="_Toc481536754"/>
      <w:r>
        <w:rPr>
          <w:rFonts w:hint="default" w:ascii="Times New Roman" w:hAnsi="Times New Roman" w:eastAsia="宋体" w:cs="Times New Roman"/>
          <w:sz w:val="24"/>
          <w:szCs w:val="24"/>
        </w:rPr>
        <w:t>7、梅赛德斯奔驰股份公司</w:t>
      </w:r>
      <w:bookmarkEnd w:id="6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A4D7F1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AMG GLE 53 4MATIC+ 6B3A10 (167172)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越野乘用车</w:t>
      </w:r>
    </w:p>
    <w:p w14:paraId="5FDB14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发动机：256830 (梅赛德斯奔驰股份公司) </w:t>
      </w:r>
    </w:p>
    <w:p w14:paraId="4D2230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KT0458 (Boysen)</w:t>
      </w:r>
    </w:p>
    <w:p w14:paraId="6E6BD5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KT0457 (Boysen)</w:t>
      </w:r>
    </w:p>
    <w:p w14:paraId="6FB5680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燃油蒸发控制装置：AF0064 (Kayser/KYS)</w:t>
      </w:r>
    </w:p>
    <w:p w14:paraId="61B2CB1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OS0014 (NTK)</w:t>
      </w:r>
    </w:p>
    <w:p w14:paraId="473480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OS0012  (NTK)</w:t>
      </w:r>
    </w:p>
    <w:p w14:paraId="0196F57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颗粒捕集器（GPF）：PF0084 (Boysen)</w:t>
      </w:r>
    </w:p>
    <w:p w14:paraId="533060C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3E698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GLE 450 4MATIC 6B3A10 (167365)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越野乘用车</w:t>
      </w:r>
    </w:p>
    <w:p w14:paraId="58FEA0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发动机：256830 (梅赛德斯奔驰股份公司) </w:t>
      </w:r>
    </w:p>
    <w:p w14:paraId="65F4C3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KT0458 (Boysen)</w:t>
      </w:r>
    </w:p>
    <w:p w14:paraId="7989AD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KT0457 (Boysen)</w:t>
      </w:r>
    </w:p>
    <w:p w14:paraId="5912D8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燃油蒸发控制装置：AF0064 (Kayser/KYS)</w:t>
      </w:r>
    </w:p>
    <w:p w14:paraId="2240DB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OS0014 (NTK)</w:t>
      </w:r>
    </w:p>
    <w:p w14:paraId="4A8F0FA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OS0012  (NTK)</w:t>
      </w:r>
    </w:p>
    <w:p w14:paraId="409353D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颗粒捕集器（GPF）：PF0084 (Boysen)</w:t>
      </w:r>
    </w:p>
    <w:p w14:paraId="14E5D7B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C67FB5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GLS 400 4MATIC 6B3A10 (167962)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越野乘用车</w:t>
      </w:r>
    </w:p>
    <w:p w14:paraId="6D91BC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发动机：256830 (梅赛德斯奔驰股份公司) </w:t>
      </w:r>
    </w:p>
    <w:p w14:paraId="0BC5E04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KT0458 (Boysen)</w:t>
      </w:r>
    </w:p>
    <w:p w14:paraId="4FC8232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KT0457 (Boysen)</w:t>
      </w:r>
    </w:p>
    <w:p w14:paraId="638458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燃油蒸发控制装置：AF0064 (Kayser/KYS)</w:t>
      </w:r>
    </w:p>
    <w:p w14:paraId="66991C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OS0014 (NTK)</w:t>
      </w:r>
    </w:p>
    <w:p w14:paraId="0B1135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OS0012  (NTK)</w:t>
      </w:r>
    </w:p>
    <w:p w14:paraId="12C973B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颗粒捕集器（GPF）：PF0084 (Boysen)</w:t>
      </w:r>
    </w:p>
    <w:p w14:paraId="00702D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2A3522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GLS 450 4MATIC 6B3C10 (167965)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越野乘用车</w:t>
      </w:r>
    </w:p>
    <w:p w14:paraId="733AAD6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GLS 450 4MATIC 6B3B10 (167965)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越野乘用车</w:t>
      </w:r>
    </w:p>
    <w:p w14:paraId="5B1CAFA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GLS 450 4MATIC 6B3A10 (167965)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越野乘用车</w:t>
      </w:r>
    </w:p>
    <w:p w14:paraId="4ADF533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发动机：256830 (梅赛德斯奔驰股份公司) </w:t>
      </w:r>
    </w:p>
    <w:p w14:paraId="5F2F09B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KT0458 (Boysen)</w:t>
      </w:r>
    </w:p>
    <w:p w14:paraId="544814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KT0457 (Boysen)</w:t>
      </w:r>
    </w:p>
    <w:p w14:paraId="7C3D046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燃油蒸发控制装置：AF0064 (Kayser/KYS)</w:t>
      </w:r>
    </w:p>
    <w:p w14:paraId="2EDC557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OS0014 (NTK)</w:t>
      </w:r>
    </w:p>
    <w:p w14:paraId="52B994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OS0012  (NTK)</w:t>
      </w:r>
    </w:p>
    <w:p w14:paraId="41EE548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颗粒捕集器（GPF）：PF0084 (Boysen)</w:t>
      </w:r>
    </w:p>
    <w:p w14:paraId="66761A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1F7BD3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Maybach GLS 480 6B3A10 (167968)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越野乘用车</w:t>
      </w:r>
    </w:p>
    <w:p w14:paraId="17A55C4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发动机：256830 (梅赛德斯奔驰股份公司) </w:t>
      </w:r>
    </w:p>
    <w:p w14:paraId="3482A0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机外净化器：后: KT0458 (Boysen)</w:t>
      </w:r>
    </w:p>
    <w:p w14:paraId="51B831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前: KT0457 (Boysen)</w:t>
      </w:r>
    </w:p>
    <w:p w14:paraId="3A3C42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燃油蒸发控制装置：AF0064 (Kayser/KYS)</w:t>
      </w:r>
    </w:p>
    <w:p w14:paraId="62E7D0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OS0014 (NTK)</w:t>
      </w:r>
    </w:p>
    <w:p w14:paraId="455987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OS0012  (NTK)</w:t>
      </w:r>
    </w:p>
    <w:p w14:paraId="0409AD3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颗粒捕集器（GPF）：PF0084 (Boysen)</w:t>
      </w:r>
    </w:p>
    <w:p w14:paraId="50C3B80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6080058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7" w:name="_Toc724979168"/>
      <w:r>
        <w:rPr>
          <w:rFonts w:hint="default" w:ascii="Times New Roman" w:hAnsi="Times New Roman" w:eastAsia="宋体" w:cs="Times New Roman"/>
          <w:sz w:val="24"/>
          <w:szCs w:val="24"/>
        </w:rPr>
        <w:t>8、奇瑞汽车股份有限公司</w:t>
      </w:r>
      <w:bookmarkEnd w:id="7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79FF021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SQR6540REEVEHV3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47807A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发动机：SQRH4J15 (奇瑞汽车股份有限公司) </w:t>
      </w:r>
    </w:p>
    <w:p w14:paraId="3C85C44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机外净化器：153AFG (无锡威孚力达催化净化器有限责任公司)</w:t>
      </w:r>
    </w:p>
    <w:p w14:paraId="6414E07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燃油蒸发控制装置：155ABP (廊坊华安汽车装备有限公司)</w:t>
      </w:r>
    </w:p>
    <w:p w14:paraId="4836CBB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309D7D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LSU5.2 (联合汽车电子有限公司)</w:t>
      </w:r>
    </w:p>
    <w:p w14:paraId="0D36E0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颗粒捕集器（GPF）：153AFM (无锡威孚力达催化净化器有限责任公司)</w:t>
      </w:r>
    </w:p>
    <w:p w14:paraId="0D3C838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BAA47C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SQR6540REEVEHV4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插电式增程混合动力多用途乘用车</w:t>
      </w:r>
    </w:p>
    <w:p w14:paraId="2FC3DC8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发动机：SQRH4J15 (奇瑞汽车股份有限公司) </w:t>
      </w:r>
    </w:p>
    <w:p w14:paraId="72BF93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机外净化器：153AFG (无锡威孚力达催化净化器有限责任公司)</w:t>
      </w:r>
    </w:p>
    <w:p w14:paraId="737D31C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燃油蒸发控制装置：155ABP (廊坊华安汽车装备有限公司)</w:t>
      </w:r>
    </w:p>
    <w:p w14:paraId="35716F1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LSF 4 (联合汽车电子有限公司)</w:t>
      </w:r>
    </w:p>
    <w:p w14:paraId="7C7F00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LSU5.2 (联合汽车电子有限公司)</w:t>
      </w:r>
    </w:p>
    <w:p w14:paraId="4AF1F0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颗粒捕集器（GPF）：153AFM (无锡威孚力达催化净化器有限责任公司)</w:t>
      </w:r>
    </w:p>
    <w:p w14:paraId="6256F509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79B4AB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8" w:name="_Toc1086698943"/>
      <w:r>
        <w:rPr>
          <w:rFonts w:hint="default" w:ascii="Times New Roman" w:hAnsi="Times New Roman" w:eastAsia="宋体" w:cs="Times New Roman"/>
          <w:sz w:val="24"/>
          <w:szCs w:val="24"/>
        </w:rPr>
        <w:t>9、上汽通用汽车有限公司</w:t>
      </w:r>
      <w:bookmarkEnd w:id="8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5A6073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SGM6490NBA9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运动型乘用车</w:t>
      </w:r>
    </w:p>
    <w:p w14:paraId="1FE50A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发动机：LVR (上汽通用动力科技（上海）有限公司) </w:t>
      </w:r>
    </w:p>
    <w:p w14:paraId="69B0B23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机外净化器：NA6617 (本特勒汽车系统(上海)有限公司)</w:t>
      </w:r>
    </w:p>
    <w:p w14:paraId="2EABFFF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燃油蒸发控制装置：22UL13 (廊坊华安汽车装备有限公司)</w:t>
      </w:r>
    </w:p>
    <w:p w14:paraId="0559D2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45S32+D (NTK)</w:t>
      </w:r>
    </w:p>
    <w:p w14:paraId="199FDCF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LU52TD58 (联合汽车电子有限公司)</w:t>
      </w:r>
    </w:p>
    <w:p w14:paraId="4652BC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颗粒捕集器（GPF）：NA6617 (本特勒汽车系统(上海)有限公司)</w:t>
      </w:r>
    </w:p>
    <w:p w14:paraId="0602B87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C40DD2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SGM6490NBX9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运动型乘用车</w:t>
      </w:r>
    </w:p>
    <w:p w14:paraId="58AF970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发动机：LVR (上汽通用动力科技（上海）有限公司) </w:t>
      </w:r>
    </w:p>
    <w:p w14:paraId="268767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机外净化器：NA6617 (本特勒汽车系统(上海)有限公司)</w:t>
      </w:r>
    </w:p>
    <w:p w14:paraId="2C04953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燃油蒸发控制装置：22UL13 (廊坊华安汽车装备有限公司)</w:t>
      </w:r>
    </w:p>
    <w:p w14:paraId="3B5F8CC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45S32+D (NTK)</w:t>
      </w:r>
    </w:p>
    <w:p w14:paraId="719BBE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LU52TD58 (联合汽车电子有限公司)</w:t>
      </w:r>
    </w:p>
    <w:p w14:paraId="1450734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颗粒捕集器（GPF）：NA6617 (本特勒汽车系统(上海)有限公司)</w:t>
      </w:r>
    </w:p>
    <w:p w14:paraId="5D6BA8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DBE33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SGM7205EBA7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轿车</w:t>
      </w:r>
    </w:p>
    <w:p w14:paraId="6E91F11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发动机：LVR (上汽通用动力科技（上海）有限公司) </w:t>
      </w:r>
    </w:p>
    <w:p w14:paraId="757992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机外净化器：NA6617 (本特勒汽车系统（上海）有限公司)</w:t>
      </w:r>
    </w:p>
    <w:p w14:paraId="6B9056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燃油蒸发控制装置：19LE24 (廊坊华安汽车装备有限公司)</w:t>
      </w:r>
    </w:p>
    <w:p w14:paraId="441C37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45S32+D (NTK)</w:t>
      </w:r>
    </w:p>
    <w:p w14:paraId="4746F41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LU52TD58 (联合汽车电子有限公司)</w:t>
      </w:r>
    </w:p>
    <w:p w14:paraId="50BEC3F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颗粒捕集器（GPF）：NA6617 (本特勒汽车系统（上海）有限公司)</w:t>
      </w:r>
    </w:p>
    <w:p w14:paraId="4838687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11E9A76E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307746886"/>
      <w:r>
        <w:rPr>
          <w:rFonts w:hint="default" w:ascii="Times New Roman" w:hAnsi="Times New Roman" w:eastAsia="宋体" w:cs="Times New Roman"/>
          <w:sz w:val="24"/>
          <w:szCs w:val="24"/>
        </w:rPr>
        <w:t>10、重庆瑞驰汽车实业有限公司</w:t>
      </w:r>
      <w:bookmarkEnd w:id="9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35EF85D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CRC5030XLJDC1-REEV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插电式增程混合动力旅居车</w:t>
      </w:r>
    </w:p>
    <w:p w14:paraId="65A18D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发动机：H15R (重庆小康动力有限公司) </w:t>
      </w:r>
    </w:p>
    <w:p w14:paraId="0BC89A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机外净化器：XCB40SS0 (无锡威孚环保催化剂有限公司)</w:t>
      </w:r>
    </w:p>
    <w:p w14:paraId="784F65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燃油蒸发控制装置：TF2500 (金华市合发科技有限公司)</w:t>
      </w:r>
    </w:p>
    <w:p w14:paraId="4FBA3B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OZAS (常熟特殊陶业有限公司)</w:t>
      </w:r>
    </w:p>
    <w:p w14:paraId="0B59605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C5090511 (常熟特殊陶业有限公司)</w:t>
      </w:r>
    </w:p>
    <w:p w14:paraId="7A52A90D"/>
    <w:sectPr>
      <w:footerReference r:id="rId3" w:type="default"/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2A514">
    <w:pPr>
      <w:spacing w:line="320" w:lineRule="atLeast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fldChar w:fldCharType="begin"/>
    </w:r>
    <w:r>
      <w:rPr>
        <w:rFonts w:ascii="Times New Roman" w:hAnsi="Times New Roman" w:cs="Times New Roman"/>
        <w:color w:val="auto"/>
      </w:rPr>
      <w:instrText xml:space="preserve">PAGE</w:instrText>
    </w:r>
    <w:r>
      <w:rPr>
        <w:rFonts w:ascii="Times New Roman" w:hAnsi="Times New Roman" w:cs="Times New Roman"/>
        <w:color w:val="auto"/>
      </w:rPr>
      <w:fldChar w:fldCharType="separate"/>
    </w:r>
    <w:r>
      <w:rPr>
        <w:rFonts w:ascii="Times New Roman" w:hAnsi="Times New Roman" w:cs="Times New Roman"/>
        <w:color w:val="auto"/>
      </w:rPr>
      <w:t>2</w:t>
    </w:r>
    <w:r>
      <w:rPr>
        <w:rFonts w:ascii="Times New Roman" w:hAnsi="Times New Roman" w:cs="Times New Roman"/>
        <w:color w:val="auto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D96EF7"/>
    <w:rsid w:val="7A2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2026-09-21T01:29:50Z</dcterms:created>
  <dc:creator>Xujl</dc:creator>
  <cp:lastModifiedBy>Scorpio°</cp:lastModifiedBy>
  <dcterms:modified xsi:type="dcterms:W3CDTF">2026-09-21T01:31:46Z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E4D8D1C531644EFE8608B1B7A4075750_12</vt:lpwstr>
  </property>
</Properties>
</file>