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3E80F">
      <w:pPr>
        <w:jc w:val="both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213A380D">
      <w:pPr>
        <w:spacing w:beforeLines="0" w:afterLines="0" w:line="600" w:lineRule="atLeast"/>
        <w:jc w:val="center"/>
        <w:rPr>
          <w:rFonts w:hint="eastAsia" w:ascii="Times New Roman" w:hAnsi="Times New Roman" w:eastAsia="宋体" w:cs="Times New Roman"/>
          <w:sz w:val="36"/>
          <w:szCs w:val="24"/>
          <w:highlight w:val="none"/>
          <w:lang w:eastAsia="zh-CN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第二十批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四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排放标准的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重型汽油车</w:t>
      </w:r>
    </w:p>
    <w:p w14:paraId="70E600E1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(下文出现的“*”代表随机变动实号，“（*）”代表随机变动实号或虚号)  </w:t>
      </w:r>
    </w:p>
    <w:p w14:paraId="5C5BD31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5AC222D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78753FF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978756590"/>
      <w:r>
        <w:rPr>
          <w:rFonts w:hint="default" w:ascii="Times New Roman" w:hAnsi="Times New Roman" w:eastAsia="宋体" w:cs="Times New Roman"/>
          <w:sz w:val="24"/>
          <w:szCs w:val="24"/>
        </w:rPr>
        <w:t>1、南京英德利汽车有限公司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9E50D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YDL5061XLJ61HEV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插电式增程混合动力旅居车</w:t>
      </w:r>
    </w:p>
    <w:p w14:paraId="417E6D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发动机：BYD476ZQG (弗迪动力有限公司) </w:t>
      </w:r>
    </w:p>
    <w:p w14:paraId="4A60B1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机外净化器：GD4J6022 (比亚迪汽车工业有限公司)</w:t>
      </w:r>
    </w:p>
    <w:p w14:paraId="5F1A2E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燃油蒸发控制系统：CC305 (斯丹德汽车系统（苏州）有限公司)</w:t>
      </w:r>
    </w:p>
    <w:p w14:paraId="45FFE5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LSF4.2 (联合汽车电子有限公司)</w:t>
      </w:r>
    </w:p>
    <w:p w14:paraId="1A116A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LSUADV (联合汽车电子有限公司)</w:t>
      </w:r>
    </w:p>
    <w:p w14:paraId="0E95E3C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243AE4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173659200"/>
      <w:r>
        <w:rPr>
          <w:rFonts w:hint="default" w:ascii="Times New Roman" w:hAnsi="Times New Roman" w:eastAsia="宋体" w:cs="Times New Roman"/>
          <w:sz w:val="24"/>
          <w:szCs w:val="24"/>
        </w:rPr>
        <w:t>2、重庆迪马工业有限责任公司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C564A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DMT5040XZHHQ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指挥车</w:t>
      </w:r>
    </w:p>
    <w:p w14:paraId="24ECFF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发动机：CA8GV40T-02 (中国第一汽车集团有限公司) </w:t>
      </w:r>
    </w:p>
    <w:p w14:paraId="60801F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机外净化器：右: 1205015-SK (天纳克一汽富晟(长春)汽车零部件有限公司)</w:t>
      </w:r>
    </w:p>
    <w:p w14:paraId="7BC92C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左: 1205015-SK (天纳克一汽富晟(长春)汽车零部件有限公司)</w:t>
      </w:r>
    </w:p>
    <w:p w14:paraId="2CAA6A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燃油蒸发控制系统：1130010-QM01 (廊坊华安汽车装备有限公司)</w:t>
      </w:r>
    </w:p>
    <w:p w14:paraId="0691E9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氧传感器：右后: LSF 4 (联合汽车电子有限公司)</w:t>
      </w:r>
    </w:p>
    <w:p w14:paraId="2246D6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右前: LSU5.2 (联合汽车电子有限公司)</w:t>
      </w:r>
    </w:p>
    <w:p w14:paraId="64B34E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左后: LSF 4 (联合汽车电子有限公司)</w:t>
      </w:r>
    </w:p>
    <w:p w14:paraId="5E2F70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左前: LSU5.2 (联合汽车电子有限公司)</w:t>
      </w:r>
    </w:p>
    <w:p w14:paraId="1964F09B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AE1163"/>
    <w:rsid w:val="66AE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2026-10-26T08:04:00Z</dcterms:created>
  <dc:creator>贺子，</dc:creator>
  <cp:lastModifiedBy>贺子，</cp:lastModifiedBy>
  <dcterms:modified xsi:type="dcterms:W3CDTF">2026-10-26T08:04:53Z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EC1D23F309D0450D995C932865494C36_11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