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674DD">
      <w:pPr>
        <w:spacing w:beforeLines="0" w:afterLines="0"/>
        <w:jc w:val="both"/>
        <w:outlineLvl w:val="9"/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 w:bidi="ar-SA"/>
        </w:rPr>
        <w:t>附件5</w:t>
      </w:r>
    </w:p>
    <w:p w14:paraId="64AA3F93">
      <w:pPr>
        <w:jc w:val="center"/>
        <w:rPr>
          <w:rFonts w:hint="eastAsia" w:ascii="STSongStd-Light" w:hAnsi="STSongStd-Light" w:cs="STSongStd-Light"/>
          <w:b/>
          <w:bCs/>
          <w:color w:val="auto"/>
          <w:sz w:val="36"/>
          <w:szCs w:val="36"/>
          <w:highlight w:val="none"/>
        </w:rPr>
      </w:pPr>
      <w:r>
        <w:rPr>
          <w:rFonts w:hint="eastAsia" w:ascii="STSongStd-Light" w:hAnsi="STSongStd-Light" w:cs="STSongStd-Light"/>
          <w:b/>
          <w:bCs/>
          <w:color w:val="auto"/>
          <w:sz w:val="36"/>
          <w:szCs w:val="36"/>
          <w:highlight w:val="none"/>
        </w:rPr>
        <w:t>2026年度第二十批达国四排放标准的非道路移动机械</w:t>
      </w:r>
    </w:p>
    <w:p w14:paraId="35A63CA3">
      <w:pPr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(下文出现的“*”代表随机变动实号，“（*）”代表随机变动实号或虚号) </w:t>
      </w:r>
    </w:p>
    <w:p w14:paraId="40713C17">
      <w:pPr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22592DD4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0" w:name="_Toc2058103769"/>
      <w:r>
        <w:rPr>
          <w:rFonts w:hint="default" w:ascii="Times New Roman" w:hAnsi="Times New Roman" w:eastAsia="宋体" w:cs="Times New Roman"/>
          <w:sz w:val="24"/>
          <w:szCs w:val="24"/>
        </w:rPr>
        <w:t>1、合力工业车辆（盘锦）有限公司</w:t>
      </w:r>
      <w:bookmarkEnd w:id="0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1031F03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V29-50C43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内燃平衡重式叉车</w:t>
      </w:r>
    </w:p>
    <w:p w14:paraId="6CF4E59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CPCD35-Q27K2-Z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内燃平衡重式叉车</w:t>
      </w:r>
    </w:p>
    <w:p w14:paraId="2993C40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CPCD30-Q27K2-Z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内燃平衡重式叉车</w:t>
      </w:r>
    </w:p>
    <w:p w14:paraId="75D2195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CPC30-Q27K2-Z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内燃平衡重式叉车</w:t>
      </w:r>
    </w:p>
    <w:p w14:paraId="42030C7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发动机：V29-50C43 (安徽全柴动力股份有限公司) </w:t>
      </w:r>
    </w:p>
    <w:p w14:paraId="115222E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2A7E432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V29-50V42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内燃平衡重式叉车</w:t>
      </w:r>
    </w:p>
    <w:p w14:paraId="7CB1434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CPCD38-Q25K2-Z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内燃平衡重式叉车</w:t>
      </w:r>
    </w:p>
    <w:p w14:paraId="6F9F8DF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CPC38-Q25K2-Z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内燃平衡重式叉车</w:t>
      </w:r>
    </w:p>
    <w:p w14:paraId="06F6C2B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CPCD35-Q25K2-Z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内燃平衡重式叉车</w:t>
      </w:r>
    </w:p>
    <w:p w14:paraId="54ED3B1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CPCD30-Q25K2-Z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内燃平衡重式叉车</w:t>
      </w:r>
    </w:p>
    <w:p w14:paraId="05817F9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CPC30-Q25K2-Z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内燃平衡重式叉车</w:t>
      </w:r>
    </w:p>
    <w:p w14:paraId="1A0464B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发动机：V29-50V42 (安徽全柴动力股份有限公司) </w:t>
      </w:r>
    </w:p>
    <w:p w14:paraId="69BEA70A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7CB0866E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" w:name="_Toc2025377536"/>
      <w:r>
        <w:rPr>
          <w:rFonts w:hint="default" w:ascii="Times New Roman" w:hAnsi="Times New Roman" w:eastAsia="宋体" w:cs="Times New Roman"/>
          <w:sz w:val="24"/>
          <w:szCs w:val="24"/>
        </w:rPr>
        <w:t>2、龙工（江西）机械有限公司</w:t>
      </w:r>
      <w:bookmarkEnd w:id="1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4A76AAB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CPC20-5R23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平衡重式叉车</w:t>
      </w:r>
    </w:p>
    <w:p w14:paraId="2DDC406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CPC20-FR23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平衡重式叉车</w:t>
      </w:r>
    </w:p>
    <w:p w14:paraId="2654DAB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CPCD30-ER23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平衡重式叉车</w:t>
      </w:r>
    </w:p>
    <w:p w14:paraId="3F13C63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CPCD38-FR23L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平衡重式叉车</w:t>
      </w:r>
    </w:p>
    <w:p w14:paraId="5531EF6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CPC30-ER23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平衡重式叉车</w:t>
      </w:r>
    </w:p>
    <w:p w14:paraId="1CFD54C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CPC38-FR23L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平衡重式叉车</w:t>
      </w:r>
    </w:p>
    <w:p w14:paraId="58358B1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CPC35-ER23Z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平衡重式叉车</w:t>
      </w:r>
    </w:p>
    <w:p w14:paraId="62B223C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发动机：YN30CR58LG (昆明云内动力股份有限公司) </w:t>
      </w:r>
    </w:p>
    <w:p w14:paraId="4843101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2FD6B51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CPCD100-5Q35J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平衡重式叉车</w:t>
      </w:r>
    </w:p>
    <w:p w14:paraId="50545B3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发动机：S45-130C41 (安徽全柴动力股份有限公司) </w:t>
      </w:r>
    </w:p>
    <w:p w14:paraId="6E7EBD8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DOC排气处理器型号：DOC41 (安徽全柴动力股份有限公司)</w:t>
      </w:r>
    </w:p>
    <w:p w14:paraId="0C8F168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DPF排气处理器型号：DPF41 (安徽全柴动力股份有限公司)</w:t>
      </w:r>
    </w:p>
    <w:p w14:paraId="590E377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07AA739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CPCD30-5Q25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平衡重式叉车</w:t>
      </w:r>
    </w:p>
    <w:p w14:paraId="18D2CE5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CPCD38-5Q25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平衡重式叉车</w:t>
      </w:r>
    </w:p>
    <w:p w14:paraId="134CBAA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发动机：V29-50C42 (安徽全柴动力股份有限公司) </w:t>
      </w:r>
    </w:p>
    <w:p w14:paraId="5CBF22C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7BB9875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CPCD45-5Q43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平衡重式叉车</w:t>
      </w:r>
    </w:p>
    <w:p w14:paraId="2503715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CPCD50-5Q43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平衡重式叉车</w:t>
      </w:r>
    </w:p>
    <w:p w14:paraId="49C1E79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发动机：V35-88C41 (安徽全柴动力股份有限公司) </w:t>
      </w:r>
    </w:p>
    <w:p w14:paraId="5A74241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DOC排气处理器型号：DOC42 (安徽全柴动力股份有限公司)</w:t>
      </w:r>
    </w:p>
    <w:p w14:paraId="28131A3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DPF排气处理器型号：DPF42 (安徽全柴动力股份有限公司)</w:t>
      </w:r>
    </w:p>
    <w:p w14:paraId="18434AD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522F307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CPCD75-5Y06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平衡重式叉车</w:t>
      </w:r>
    </w:p>
    <w:p w14:paraId="0F37569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发动机：YCA04130-T480 (广西玉柴机器股份有限公司) </w:t>
      </w:r>
    </w:p>
    <w:p w14:paraId="2C2C17D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DOC排气处理器型号：YC-DOC (广西玉柴排气技术有限公司)</w:t>
      </w:r>
    </w:p>
    <w:p w14:paraId="787FAD8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DPF排气处理器型号：YC-DPF (广西玉柴排气技术有限公司)</w:t>
      </w:r>
    </w:p>
    <w:p w14:paraId="349A0875"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TSongStd-Light">
    <w:altName w:val="DejaVu Math TeX Gyre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B65B4B"/>
    <w:rsid w:val="28B6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outlineLvl w:val="0"/>
    </w:pPr>
    <w:rPr>
      <w:rFonts w:cs="Times New Roman"/>
      <w:b/>
      <w:bCs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2026-10-26T08:05:00Z</dcterms:created>
  <dc:creator>贺子，</dc:creator>
  <cp:lastModifiedBy>贺子，</cp:lastModifiedBy>
  <dcterms:modified xsi:type="dcterms:W3CDTF">2026-10-26T08:05:35Z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44DB3514754B4015B3764E472A9FDE0F_11</vt:lpwstr>
  </property>
  <property fmtid="{D5CDD505-2E9C-101B-9397-08002B2CF9AE}" pid="4" name="KSOTemplateDocerSaveRecord">
    <vt:lpwstr>eyJoZGlkIjoiYjRiYjBiZWRiNjRmNjRlMGU0NGY2NzQ2MzIwMmIyZGEiLCJ1c2VySWQiOiIyODk3NTg3OTgifQ==</vt:lpwstr>
  </property>
</Properties>
</file>