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B0" w:rsidRDefault="00D365B0" w:rsidP="00D365B0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5</w:t>
      </w:r>
    </w:p>
    <w:p w:rsidR="00D365B0" w:rsidRDefault="00D365B0" w:rsidP="00D365B0">
      <w:pPr>
        <w:spacing w:line="24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年度</w:t>
      </w:r>
      <w:proofErr w:type="gramStart"/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第二批达国</w:t>
      </w:r>
      <w:proofErr w:type="gramEnd"/>
      <w:r>
        <w:rPr>
          <w:rFonts w:ascii="宋体" w:hAnsi="宋体" w:cs="宋体" w:hint="eastAsia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排放标准的重型燃气车</w:t>
      </w:r>
    </w:p>
    <w:p w:rsidR="00D365B0" w:rsidRDefault="00D365B0" w:rsidP="00D365B0">
      <w:pPr>
        <w:spacing w:line="24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（带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OBD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）</w:t>
      </w:r>
    </w:p>
    <w:p w:rsidR="00D365B0" w:rsidRDefault="00D365B0" w:rsidP="00D365B0">
      <w:pPr>
        <w:spacing w:line="24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</w:t>
      </w:r>
      <w:proofErr w:type="gramStart"/>
      <w:r>
        <w:rPr>
          <w:rFonts w:ascii="STSongStd-Light" w:hAnsi="STSongStd-Light" w:cs="STSongStd-Light" w:hint="eastAsia"/>
          <w:color w:val="auto"/>
        </w:rPr>
        <w:t>变动实号或</w:t>
      </w:r>
      <w:proofErr w:type="gramEnd"/>
      <w:r>
        <w:rPr>
          <w:rFonts w:ascii="STSongStd-Light" w:hAnsi="STSongStd-Light" w:cs="STSongStd-Light" w:hint="eastAsia"/>
          <w:color w:val="auto"/>
        </w:rPr>
        <w:t>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D365B0" w:rsidRDefault="00D365B0" w:rsidP="00D365B0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D365B0" w:rsidRDefault="00D365B0" w:rsidP="00D365B0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0" w:name="_Toc473180268"/>
      <w:bookmarkStart w:id="1" w:name="_Toc473189095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、北京市清洁机械厂</w:t>
      </w:r>
      <w:bookmarkEnd w:id="0"/>
      <w:bookmarkEnd w:id="1"/>
      <w:r>
        <w:rPr>
          <w:rFonts w:ascii="Times New Roman" w:hAnsi="Times New Roman"/>
        </w:rPr>
        <w:t xml:space="preserve">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BQJ5160GXEE5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吸粪车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YC6J190N-52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YCGCU (ECONTROLS)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喷射器：</w:t>
      </w:r>
      <w:r>
        <w:rPr>
          <w:rFonts w:ascii="STSongStd-Light" w:hAnsi="STSongStd-Light" w:cs="STSongStd-Light"/>
        </w:rPr>
        <w:t>YCCFV (ECONTROLS)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 xml:space="preserve"> J4J00</w:t>
      </w:r>
      <w:r>
        <w:rPr>
          <w:rFonts w:ascii="STSongStd-Light" w:hAnsi="STSongStd-Light" w:cs="STSongStd-Light" w:hint="eastAsia"/>
        </w:rPr>
        <w:t>（</w:t>
      </w: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）</w:t>
      </w:r>
      <w:r>
        <w:rPr>
          <w:rFonts w:ascii="STSongStd-Light" w:hAnsi="STSongStd-Light" w:cs="STSongStd-Light"/>
        </w:rPr>
        <w:t xml:space="preserve">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 xml:space="preserve"> 0 258 017 025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TBP4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YCAGM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YCGCU (ECONTROLS)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D365B0" w:rsidRDefault="00D365B0" w:rsidP="00D365B0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BQJ5161ZXXE5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车厢可卸式垃圾车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YC6J190N-52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YCGCU (ECONTROLS)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喷射器：</w:t>
      </w:r>
      <w:r>
        <w:rPr>
          <w:rFonts w:ascii="STSongStd-Light" w:hAnsi="STSongStd-Light" w:cs="STSongStd-Light"/>
        </w:rPr>
        <w:t>YCCFV (ECONTROLS)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 xml:space="preserve"> J4J00</w:t>
      </w:r>
      <w:r>
        <w:rPr>
          <w:rFonts w:ascii="STSongStd-Light" w:hAnsi="STSongStd-Light" w:cs="STSongStd-Light" w:hint="eastAsia"/>
        </w:rPr>
        <w:t>（</w:t>
      </w: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）</w:t>
      </w:r>
      <w:r>
        <w:rPr>
          <w:rFonts w:ascii="STSongStd-Light" w:hAnsi="STSongStd-Light" w:cs="STSongStd-Light"/>
        </w:rPr>
        <w:t xml:space="preserve">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 xml:space="preserve"> 0 258 017 025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TBP4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YCAGM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YCGCU (ECONTROLS)</w:t>
      </w:r>
    </w:p>
    <w:p w:rsidR="00D365B0" w:rsidRDefault="00D365B0" w:rsidP="00D365B0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D365B0" w:rsidRDefault="00D365B0" w:rsidP="00D365B0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" w:name="_Toc473180269"/>
      <w:bookmarkStart w:id="3" w:name="_Toc473189096"/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、中国重汽集团济南商用车有限公司</w:t>
      </w:r>
      <w:bookmarkEnd w:id="2"/>
      <w:bookmarkEnd w:id="3"/>
      <w:r>
        <w:rPr>
          <w:rFonts w:ascii="Times New Roman" w:hAnsi="Times New Roman"/>
        </w:rPr>
        <w:t xml:space="preserve">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ZZ4253N3841E1LBN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牵引汽车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T12.42-50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HD 4G ECM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RV550020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RV540031A(</w:t>
      </w:r>
      <w:r>
        <w:rPr>
          <w:rFonts w:ascii="STSongStd-Light" w:hAnsi="STSongStd-Light" w:cs="STSongStd-Light" w:hint="eastAsia"/>
        </w:rPr>
        <w:t>氧化催化器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RE010001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LSU4.9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ascii="STSongStd-Light" w:hAnsi="STSongStd-Light" w:cs="STSongStd-Light" w:hint="eastAsia"/>
        </w:rPr>
        <w:t>无锡威</w:t>
      </w:r>
      <w:proofErr w:type="gramStart"/>
      <w:r>
        <w:rPr>
          <w:rFonts w:ascii="STSongStd-Light" w:hAnsi="STSongStd-Light" w:cs="STSongStd-Light" w:hint="eastAsia"/>
        </w:rPr>
        <w:t>孚英特迈</w:t>
      </w:r>
      <w:proofErr w:type="gramEnd"/>
      <w:r>
        <w:rPr>
          <w:rFonts w:ascii="STSongStd-Light" w:hAnsi="STSongStd-Light" w:cs="STSongStd-Light" w:hint="eastAsia"/>
        </w:rPr>
        <w:t>增压技术有限公司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E480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G-LB-2.0 (EControls Inc)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发动机：</w:t>
      </w:r>
      <w:r>
        <w:rPr>
          <w:rFonts w:ascii="STSongStd-Light" w:hAnsi="STSongStd-Light" w:cs="STSongStd-Light"/>
        </w:rPr>
        <w:t>T12.38-50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HD 4G ECM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RV550020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RV540031(</w:t>
      </w:r>
      <w:r>
        <w:rPr>
          <w:rFonts w:ascii="STSongStd-Light" w:hAnsi="STSongStd-Light" w:cs="STSongStd-Light" w:hint="eastAsia"/>
        </w:rPr>
        <w:t>氧化催化器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RE010001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LSU4.9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ascii="STSongStd-Light" w:hAnsi="STSongStd-Light" w:cs="STSongStd-Light" w:hint="eastAsia"/>
        </w:rPr>
        <w:t>无锡威</w:t>
      </w:r>
      <w:proofErr w:type="gramStart"/>
      <w:r>
        <w:rPr>
          <w:rFonts w:ascii="STSongStd-Light" w:hAnsi="STSongStd-Light" w:cs="STSongStd-Light" w:hint="eastAsia"/>
        </w:rPr>
        <w:t>孚英特迈</w:t>
      </w:r>
      <w:proofErr w:type="gramEnd"/>
      <w:r>
        <w:rPr>
          <w:rFonts w:ascii="STSongStd-Light" w:hAnsi="STSongStd-Light" w:cs="STSongStd-Light" w:hint="eastAsia"/>
        </w:rPr>
        <w:t>增压技术有限公司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E480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G-LB-2.0 (EControls Inc)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T12.38-50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HD 4G ECM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RV550020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RV540031A(</w:t>
      </w:r>
      <w:r>
        <w:rPr>
          <w:rFonts w:ascii="STSongStd-Light" w:hAnsi="STSongStd-Light" w:cs="STSongStd-Light" w:hint="eastAsia"/>
        </w:rPr>
        <w:t>氧化催化器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RE010001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LSU4.9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ascii="STSongStd-Light" w:hAnsi="STSongStd-Light" w:cs="STSongStd-Light" w:hint="eastAsia"/>
        </w:rPr>
        <w:t>无锡威</w:t>
      </w:r>
      <w:proofErr w:type="gramStart"/>
      <w:r>
        <w:rPr>
          <w:rFonts w:ascii="STSongStd-Light" w:hAnsi="STSongStd-Light" w:cs="STSongStd-Light" w:hint="eastAsia"/>
        </w:rPr>
        <w:t>孚英特迈</w:t>
      </w:r>
      <w:proofErr w:type="gramEnd"/>
      <w:r>
        <w:rPr>
          <w:rFonts w:ascii="STSongStd-Light" w:hAnsi="STSongStd-Light" w:cs="STSongStd-Light" w:hint="eastAsia"/>
        </w:rPr>
        <w:t>增压技术有限公司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E480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G-LB-2.0 (EControls Inc)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T12.42-50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HD 4G ECM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RV550020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RV540031(</w:t>
      </w:r>
      <w:r>
        <w:rPr>
          <w:rFonts w:ascii="STSongStd-Light" w:hAnsi="STSongStd-Light" w:cs="STSongStd-Light" w:hint="eastAsia"/>
        </w:rPr>
        <w:t>氧化催化器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RE010001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LSU4.9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ascii="STSongStd-Light" w:hAnsi="STSongStd-Light" w:cs="STSongStd-Light" w:hint="eastAsia"/>
        </w:rPr>
        <w:t>无锡威</w:t>
      </w:r>
      <w:proofErr w:type="gramStart"/>
      <w:r>
        <w:rPr>
          <w:rFonts w:ascii="STSongStd-Light" w:hAnsi="STSongStd-Light" w:cs="STSongStd-Light" w:hint="eastAsia"/>
        </w:rPr>
        <w:t>孚英特迈</w:t>
      </w:r>
      <w:proofErr w:type="gramEnd"/>
      <w:r>
        <w:rPr>
          <w:rFonts w:ascii="STSongStd-Light" w:hAnsi="STSongStd-Light" w:cs="STSongStd-Light" w:hint="eastAsia"/>
        </w:rPr>
        <w:t>增压技术有限公司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E480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G-LB-2.0 (EControls Inc)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T10.34-50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HD 4G ECM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RV550020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RV540033(</w:t>
      </w:r>
      <w:r>
        <w:rPr>
          <w:rFonts w:ascii="STSongStd-Light" w:hAnsi="STSongStd-Light" w:cs="STSongStd-Light" w:hint="eastAsia"/>
        </w:rPr>
        <w:t>氧化催化器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RE010002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LSU4.9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HX40G (</w:t>
      </w:r>
      <w:r>
        <w:rPr>
          <w:rFonts w:ascii="STSongStd-Light" w:hAnsi="STSongStd-Light" w:cs="STSongStd-Light" w:hint="eastAsia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RE110001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G-LB-2.0 (EControls Inc)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T12.42-50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HD 4G ECM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RV550020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RV540031A(</w:t>
      </w:r>
      <w:r>
        <w:rPr>
          <w:rFonts w:ascii="STSongStd-Light" w:hAnsi="STSongStd-Light" w:cs="STSongStd-Light" w:hint="eastAsia"/>
        </w:rPr>
        <w:t>氧化催化器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曲轴箱污染物排放控制系统：</w:t>
      </w:r>
      <w:r>
        <w:rPr>
          <w:rFonts w:ascii="STSongStd-Light" w:hAnsi="STSongStd-Light" w:cs="STSongStd-Light"/>
        </w:rPr>
        <w:t>RE010001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LSU4.9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HX50G (</w:t>
      </w:r>
      <w:r>
        <w:rPr>
          <w:rFonts w:ascii="STSongStd-Light" w:hAnsi="STSongStd-Light" w:cs="STSongStd-Light" w:hint="eastAsia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E480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G-LB-2.0 (EControls Inc)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T12.38-50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HD 4G ECM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RV550020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RV540031(</w:t>
      </w:r>
      <w:r>
        <w:rPr>
          <w:rFonts w:ascii="STSongStd-Light" w:hAnsi="STSongStd-Light" w:cs="STSongStd-Light" w:hint="eastAsia"/>
        </w:rPr>
        <w:t>氧化催化器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RE010001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LSU4.9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HX50G (</w:t>
      </w:r>
      <w:r>
        <w:rPr>
          <w:rFonts w:ascii="STSongStd-Light" w:hAnsi="STSongStd-Light" w:cs="STSongStd-Light" w:hint="eastAsia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E480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G-LB-2.0 (EControls Inc)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T12.42-50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HD 4G ECM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RV550020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RV540031(</w:t>
      </w:r>
      <w:r>
        <w:rPr>
          <w:rFonts w:ascii="STSongStd-Light" w:hAnsi="STSongStd-Light" w:cs="STSongStd-Light" w:hint="eastAsia"/>
        </w:rPr>
        <w:t>氧化催化器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RE010001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LSU4.9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HX50G (</w:t>
      </w:r>
      <w:r>
        <w:rPr>
          <w:rFonts w:ascii="STSongStd-Light" w:hAnsi="STSongStd-Light" w:cs="STSongStd-Light" w:hint="eastAsia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E480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G-LB-2.0 (EControls Inc)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T10.34-50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HD 4G ECM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RV550020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RV540033A(</w:t>
      </w:r>
      <w:r>
        <w:rPr>
          <w:rFonts w:ascii="STSongStd-Light" w:hAnsi="STSongStd-Light" w:cs="STSongStd-Light" w:hint="eastAsia"/>
        </w:rPr>
        <w:t>氧化催化器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RE010002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LSU4.9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HX40G (</w:t>
      </w:r>
      <w:r>
        <w:rPr>
          <w:rFonts w:ascii="STSongStd-Light" w:hAnsi="STSongStd-Light" w:cs="STSongStd-Light" w:hint="eastAsia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RE110001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G-LB-2.0 (EControls Inc)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T10.34-50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HD 4G ECM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RV550020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RV540033A(</w:t>
      </w:r>
      <w:r>
        <w:rPr>
          <w:rFonts w:ascii="STSongStd-Light" w:hAnsi="STSongStd-Light" w:cs="STSongStd-Light" w:hint="eastAsia"/>
        </w:rPr>
        <w:t>氧化催化器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RE010002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LSU4.9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ascii="STSongStd-Light" w:hAnsi="STSongStd-Light" w:cs="STSongStd-Light" w:hint="eastAsia"/>
        </w:rPr>
        <w:t>无锡威</w:t>
      </w:r>
      <w:proofErr w:type="gramStart"/>
      <w:r>
        <w:rPr>
          <w:rFonts w:ascii="STSongStd-Light" w:hAnsi="STSongStd-Light" w:cs="STSongStd-Light" w:hint="eastAsia"/>
        </w:rPr>
        <w:t>孚英特迈</w:t>
      </w:r>
      <w:proofErr w:type="gramEnd"/>
      <w:r>
        <w:rPr>
          <w:rFonts w:ascii="STSongStd-Light" w:hAnsi="STSongStd-Light" w:cs="STSongStd-Light" w:hint="eastAsia"/>
        </w:rPr>
        <w:t>增压技术有限公司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RE110001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lastRenderedPageBreak/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G-LB-2.0 (EControls Inc)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T10.34-50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HD 4G ECM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RV550020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RV540033(</w:t>
      </w:r>
      <w:r>
        <w:rPr>
          <w:rFonts w:ascii="STSongStd-Light" w:hAnsi="STSongStd-Light" w:cs="STSongStd-Light" w:hint="eastAsia"/>
        </w:rPr>
        <w:t>氧化催化器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RE010002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LSU4.9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ascii="STSongStd-Light" w:hAnsi="STSongStd-Light" w:cs="STSongStd-Light" w:hint="eastAsia"/>
        </w:rPr>
        <w:t>无锡威</w:t>
      </w:r>
      <w:proofErr w:type="gramStart"/>
      <w:r>
        <w:rPr>
          <w:rFonts w:ascii="STSongStd-Light" w:hAnsi="STSongStd-Light" w:cs="STSongStd-Light" w:hint="eastAsia"/>
        </w:rPr>
        <w:t>孚英特迈</w:t>
      </w:r>
      <w:proofErr w:type="gramEnd"/>
      <w:r>
        <w:rPr>
          <w:rFonts w:ascii="STSongStd-Light" w:hAnsi="STSongStd-Light" w:cs="STSongStd-Light" w:hint="eastAsia"/>
        </w:rPr>
        <w:t>增压技术有限公司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RE110001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G-LB-2.0 (EControls Inc)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T12.38-50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HD 4G ECM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RV550020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RV540031A(</w:t>
      </w:r>
      <w:r>
        <w:rPr>
          <w:rFonts w:ascii="STSongStd-Light" w:hAnsi="STSongStd-Light" w:cs="STSongStd-Light" w:hint="eastAsia"/>
        </w:rPr>
        <w:t>氧化催化器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RE010001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LSU4.9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HX50G (</w:t>
      </w:r>
      <w:r>
        <w:rPr>
          <w:rFonts w:ascii="STSongStd-Light" w:hAnsi="STSongStd-Light" w:cs="STSongStd-Light" w:hint="eastAsia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E480 (EControls Inc)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G-LB-2.0 (EControls Inc)</w:t>
      </w:r>
    </w:p>
    <w:p w:rsidR="00D365B0" w:rsidRDefault="00D365B0" w:rsidP="00D365B0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D365B0" w:rsidRDefault="00D365B0" w:rsidP="00D365B0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" w:name="_Toc473180270"/>
      <w:bookmarkStart w:id="5" w:name="_Toc473189097"/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、中联重科股份有限公司</w:t>
      </w:r>
      <w:bookmarkEnd w:id="4"/>
      <w:bookmarkEnd w:id="5"/>
      <w:r>
        <w:rPr>
          <w:rFonts w:ascii="Times New Roman" w:hAnsi="Times New Roman"/>
        </w:rPr>
        <w:t xml:space="preserve">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ZLJ5250TDYEQE5NG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多功能</w:t>
      </w:r>
      <w:proofErr w:type="gramStart"/>
      <w:r>
        <w:rPr>
          <w:rFonts w:ascii="STSongStd-Light" w:hAnsi="STSongStd-Light" w:cs="STSongStd-Light" w:hint="eastAsia"/>
          <w:color w:val="auto"/>
        </w:rPr>
        <w:t>抑尘车</w:t>
      </w:r>
      <w:proofErr w:type="gramEnd"/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YC6MK280N-50(</w:t>
      </w:r>
      <w:r>
        <w:rPr>
          <w:rFonts w:ascii="STSongStd-Light" w:hAnsi="STSongStd-Light" w:cs="STSongStd-Light" w:hint="eastAsia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喷射器：</w:t>
      </w:r>
      <w:r>
        <w:rPr>
          <w:rFonts w:ascii="STSongStd-Light" w:hAnsi="STSongStd-Light" w:cs="STSongStd-Light"/>
        </w:rPr>
        <w:t>YCGE-6 (</w:t>
      </w:r>
      <w:r>
        <w:rPr>
          <w:rFonts w:ascii="STSongStd-Light" w:hAnsi="STSongStd-Light" w:cs="STSongStd-Light" w:hint="eastAsia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MY100(DOC)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PCV</w:t>
      </w:r>
      <w:r>
        <w:rPr>
          <w:rFonts w:ascii="STSongStd-Light" w:hAnsi="STSongStd-Light" w:cs="STSongStd-Light" w:hint="eastAsia"/>
        </w:rPr>
        <w:t>阀：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0 258 017 025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GT40 (</w:t>
      </w:r>
      <w:r>
        <w:rPr>
          <w:rFonts w:ascii="STSongStd-Light" w:hAnsi="STSongStd-Light" w:cs="STSongStd-Light" w:hint="eastAsia"/>
        </w:rPr>
        <w:t>霍尼韦尔汽车零部件服务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YCKM (</w:t>
      </w:r>
      <w:r>
        <w:rPr>
          <w:rFonts w:ascii="STSongStd-Light" w:hAnsi="STSongStd-Light" w:cs="STSongStd-Light" w:hint="eastAsia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YC6MK300N-50(</w:t>
      </w:r>
      <w:r>
        <w:rPr>
          <w:rFonts w:ascii="STSongStd-Light" w:hAnsi="STSongStd-Light" w:cs="STSongStd-Light" w:hint="eastAsia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喷射器：</w:t>
      </w:r>
      <w:r>
        <w:rPr>
          <w:rFonts w:ascii="STSongStd-Light" w:hAnsi="STSongStd-Light" w:cs="STSongStd-Light"/>
        </w:rPr>
        <w:t>YCGE-6 (</w:t>
      </w:r>
      <w:r>
        <w:rPr>
          <w:rFonts w:ascii="STSongStd-Light" w:hAnsi="STSongStd-Light" w:cs="STSongStd-Light" w:hint="eastAsia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MY100(DOC)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PCV</w:t>
      </w:r>
      <w:r>
        <w:rPr>
          <w:rFonts w:ascii="STSongStd-Light" w:hAnsi="STSongStd-Light" w:cs="STSongStd-Light" w:hint="eastAsia"/>
        </w:rPr>
        <w:t>阀：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0 258 017 025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增压器型号：</w:t>
      </w:r>
      <w:r>
        <w:rPr>
          <w:rFonts w:ascii="STSongStd-Light" w:hAnsi="STSongStd-Light" w:cs="STSongStd-Light"/>
        </w:rPr>
        <w:t>GT40 (</w:t>
      </w:r>
      <w:r>
        <w:rPr>
          <w:rFonts w:ascii="STSongStd-Light" w:hAnsi="STSongStd-Light" w:cs="STSongStd-Light" w:hint="eastAsia"/>
        </w:rPr>
        <w:t>霍尼韦尔汽车零部件服务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YCKM (</w:t>
      </w:r>
      <w:r>
        <w:rPr>
          <w:rFonts w:ascii="STSongStd-Light" w:hAnsi="STSongStd-Light" w:cs="STSongStd-Light" w:hint="eastAsia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和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YC6G230N-50(</w:t>
      </w:r>
      <w:r>
        <w:rPr>
          <w:rFonts w:ascii="STSongStd-Light" w:hAnsi="STSongStd-Light" w:cs="STSongStd-Light" w:hint="eastAsia"/>
        </w:rPr>
        <w:t>副发动机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喷射器：</w:t>
      </w:r>
      <w:r>
        <w:rPr>
          <w:rFonts w:ascii="STSongStd-Light" w:hAnsi="STSongStd-Light" w:cs="STSongStd-Light"/>
        </w:rPr>
        <w:t>YCGE-4 (</w:t>
      </w:r>
      <w:r>
        <w:rPr>
          <w:rFonts w:ascii="STSongStd-Light" w:hAnsi="STSongStd-Light" w:cs="STSongStd-Light" w:hint="eastAsia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MY100(DOC)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PCV</w:t>
      </w:r>
      <w:r>
        <w:rPr>
          <w:rFonts w:ascii="STSongStd-Light" w:hAnsi="STSongStd-Light" w:cs="STSongStd-Light" w:hint="eastAsia"/>
        </w:rPr>
        <w:t>阀：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0 258 017 025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TBP4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YCLM (</w:t>
      </w:r>
      <w:r>
        <w:rPr>
          <w:rFonts w:ascii="STSongStd-Light" w:hAnsi="STSongStd-Light" w:cs="STSongStd-Light" w:hint="eastAsia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YC6G230N-50(</w:t>
      </w:r>
      <w:r>
        <w:rPr>
          <w:rFonts w:ascii="STSongStd-Light" w:hAnsi="STSongStd-Light" w:cs="STSongStd-Light" w:hint="eastAsia"/>
        </w:rPr>
        <w:t>副发动机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喷射器：</w:t>
      </w:r>
      <w:r>
        <w:rPr>
          <w:rFonts w:ascii="STSongStd-Light" w:hAnsi="STSongStd-Light" w:cs="STSongStd-Light"/>
        </w:rPr>
        <w:t>YCGE-4 (</w:t>
      </w:r>
      <w:r>
        <w:rPr>
          <w:rFonts w:ascii="STSongStd-Light" w:hAnsi="STSongStd-Light" w:cs="STSongStd-Light" w:hint="eastAsia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MY100(DOC)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PCV</w:t>
      </w:r>
      <w:r>
        <w:rPr>
          <w:rFonts w:ascii="STSongStd-Light" w:hAnsi="STSongStd-Light" w:cs="STSongStd-Light" w:hint="eastAsia"/>
        </w:rPr>
        <w:t>阀：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LZA03 (NTK)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TBP4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YCLM (</w:t>
      </w:r>
      <w:r>
        <w:rPr>
          <w:rFonts w:ascii="STSongStd-Light" w:hAnsi="STSongStd-Light" w:cs="STSongStd-Light" w:hint="eastAsia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D365B0" w:rsidRDefault="00D365B0" w:rsidP="00D365B0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ZLJ5251ZYSEQE5NG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压缩式垃圾车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ZLJ5250ZDJEQE5NG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压缩式对接垃圾车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YC6MK280N-50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喷射器：</w:t>
      </w:r>
      <w:r>
        <w:rPr>
          <w:rFonts w:ascii="STSongStd-Light" w:hAnsi="STSongStd-Light" w:cs="STSongStd-Light"/>
        </w:rPr>
        <w:t>YCGE-6 (</w:t>
      </w:r>
      <w:r>
        <w:rPr>
          <w:rFonts w:ascii="STSongStd-Light" w:hAnsi="STSongStd-Light" w:cs="STSongStd-Light" w:hint="eastAsia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MY100(DOC)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 xml:space="preserve"> 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PCV</w:t>
      </w:r>
      <w:r>
        <w:rPr>
          <w:rFonts w:ascii="STSongStd-Light" w:hAnsi="STSongStd-Light" w:cs="STSongStd-Light" w:hint="eastAsia"/>
        </w:rPr>
        <w:t>阀：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 xml:space="preserve"> 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0 258 017 025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GT40 (</w:t>
      </w:r>
      <w:r>
        <w:rPr>
          <w:rFonts w:ascii="STSongStd-Light" w:hAnsi="STSongStd-Light" w:cs="STSongStd-Light" w:hint="eastAsia"/>
        </w:rPr>
        <w:t>霍尼韦尔汽车零部件服务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YCKM (</w:t>
      </w:r>
      <w:r>
        <w:rPr>
          <w:rFonts w:ascii="STSongStd-Light" w:hAnsi="STSongStd-Light" w:cs="STSongStd-Light" w:hint="eastAsia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YC6MK300N-50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喷射器：</w:t>
      </w:r>
      <w:r>
        <w:rPr>
          <w:rFonts w:ascii="STSongStd-Light" w:hAnsi="STSongStd-Light" w:cs="STSongStd-Light"/>
        </w:rPr>
        <w:t>YCGE-6 (</w:t>
      </w:r>
      <w:r>
        <w:rPr>
          <w:rFonts w:ascii="STSongStd-Light" w:hAnsi="STSongStd-Light" w:cs="STSongStd-Light" w:hint="eastAsia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MY100(DOC)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 xml:space="preserve"> 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PCV</w:t>
      </w:r>
      <w:r>
        <w:rPr>
          <w:rFonts w:ascii="STSongStd-Light" w:hAnsi="STSongStd-Light" w:cs="STSongStd-Light" w:hint="eastAsia"/>
        </w:rPr>
        <w:t>阀：</w:t>
      </w:r>
      <w:r>
        <w:rPr>
          <w:rFonts w:ascii="STSongStd-Light" w:hAnsi="STSongStd-Light" w:cs="STSongStd-Light"/>
        </w:rPr>
        <w:t>PVCGE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 xml:space="preserve"> 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0 258 017 025 (BOSCH)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GT40 (</w:t>
      </w:r>
      <w:r>
        <w:rPr>
          <w:rFonts w:ascii="STSongStd-Light" w:hAnsi="STSongStd-Light" w:cs="STSongStd-Light" w:hint="eastAsia"/>
        </w:rPr>
        <w:t>霍尼韦尔汽车零部件服务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混合装置：</w:t>
      </w:r>
      <w:r>
        <w:rPr>
          <w:rFonts w:ascii="STSongStd-Light" w:hAnsi="STSongStd-Light" w:cs="STSongStd-Light"/>
        </w:rPr>
        <w:t>YCKM (</w:t>
      </w:r>
      <w:r>
        <w:rPr>
          <w:rFonts w:ascii="STSongStd-Light" w:hAnsi="STSongStd-Light" w:cs="STSongStd-Light" w:hint="eastAsia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 w:rsidR="00D365B0" w:rsidRDefault="00D365B0" w:rsidP="00D365B0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705F0B" w:rsidRPr="00D365B0" w:rsidRDefault="00705F0B" w:rsidP="00D365B0"/>
    <w:sectPr w:rsidR="00705F0B" w:rsidRPr="00D365B0" w:rsidSect="0070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C6B"/>
    <w:multiLevelType w:val="hybridMultilevel"/>
    <w:tmpl w:val="2C6EDA26"/>
    <w:lvl w:ilvl="0" w:tplc="1D92E350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69C3957"/>
    <w:multiLevelType w:val="hybridMultilevel"/>
    <w:tmpl w:val="38B8791A"/>
    <w:lvl w:ilvl="0" w:tplc="CB146A08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B5373FE"/>
    <w:multiLevelType w:val="hybridMultilevel"/>
    <w:tmpl w:val="6486F48C"/>
    <w:lvl w:ilvl="0" w:tplc="6AC6B8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1F1"/>
    <w:rsid w:val="006A41F1"/>
    <w:rsid w:val="00705F0B"/>
    <w:rsid w:val="007C689E"/>
    <w:rsid w:val="00A15034"/>
    <w:rsid w:val="00B2690C"/>
    <w:rsid w:val="00D365B0"/>
    <w:rsid w:val="00E576D9"/>
    <w:rsid w:val="00ED64F4"/>
    <w:rsid w:val="00F3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F1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41F1"/>
    <w:pPr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Char"/>
    <w:uiPriority w:val="9"/>
    <w:qFormat/>
    <w:rsid w:val="00F3013D"/>
    <w:pPr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F3013D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41F1"/>
    <w:rPr>
      <w:rFonts w:ascii="Arial" w:eastAsia="宋体" w:hAnsi="Arial" w:cs="Times New Roman"/>
      <w:b/>
      <w:bCs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3013D"/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3013D"/>
    <w:rPr>
      <w:rFonts w:ascii="Arial" w:eastAsia="宋体" w:hAnsi="Arial" w:cs="Arial"/>
      <w:b/>
      <w:bCs/>
      <w:color w:val="000000"/>
      <w:kern w:val="0"/>
      <w:sz w:val="26"/>
      <w:szCs w:val="26"/>
    </w:rPr>
  </w:style>
  <w:style w:type="paragraph" w:styleId="10">
    <w:name w:val="toc 1"/>
    <w:basedOn w:val="a"/>
    <w:next w:val="a"/>
    <w:autoRedefine/>
    <w:uiPriority w:val="39"/>
    <w:rsid w:val="00F3013D"/>
    <w:pPr>
      <w:tabs>
        <w:tab w:val="right" w:leader="dot" w:pos="9349"/>
      </w:tabs>
    </w:pPr>
    <w:rPr>
      <w:rFonts w:ascii="楷体_GB2312" w:eastAsia="仿宋_GB2312" w:cs="仿宋_GB2312"/>
      <w:noProof/>
      <w:color w:val="auto"/>
      <w:sz w:val="28"/>
      <w:szCs w:val="28"/>
    </w:rPr>
  </w:style>
  <w:style w:type="character" w:styleId="a3">
    <w:name w:val="Hyperlink"/>
    <w:uiPriority w:val="99"/>
    <w:rsid w:val="00F3013D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F3013D"/>
    <w:pPr>
      <w:autoSpaceDE/>
      <w:autoSpaceDN/>
      <w:snapToGrid w:val="0"/>
      <w:spacing w:line="300" w:lineRule="auto"/>
      <w:jc w:val="center"/>
    </w:pPr>
    <w:rPr>
      <w:rFonts w:ascii="Times New Roman" w:hAnsi="Times New Roman" w:cs="Times New Roman"/>
      <w:color w:val="auto"/>
      <w:kern w:val="2"/>
      <w:sz w:val="36"/>
      <w:szCs w:val="36"/>
    </w:rPr>
  </w:style>
  <w:style w:type="character" w:customStyle="1" w:styleId="Char">
    <w:name w:val="正文文本 Char"/>
    <w:basedOn w:val="a0"/>
    <w:link w:val="a4"/>
    <w:uiPriority w:val="99"/>
    <w:rsid w:val="00F3013D"/>
    <w:rPr>
      <w:rFonts w:ascii="Times New Roman" w:eastAsia="宋体" w:hAnsi="Times New Roman" w:cs="Times New Roman"/>
      <w:sz w:val="36"/>
      <w:szCs w:val="36"/>
    </w:rPr>
  </w:style>
  <w:style w:type="paragraph" w:styleId="a5">
    <w:name w:val="Balloon Text"/>
    <w:basedOn w:val="a"/>
    <w:link w:val="Char0"/>
    <w:uiPriority w:val="99"/>
    <w:semiHidden/>
    <w:rsid w:val="00F3013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F301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F3013D"/>
    <w:rPr>
      <w:rFonts w:ascii="Arial" w:eastAsia="宋体" w:hAnsi="Arial" w:cs="Arial"/>
      <w:color w:val="000000"/>
      <w:kern w:val="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F3013D"/>
    <w:pPr>
      <w:autoSpaceDE/>
      <w:autoSpaceDN/>
      <w:adjustRightInd/>
      <w:ind w:leftChars="200" w:left="4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30">
    <w:name w:val="toc 3"/>
    <w:basedOn w:val="a"/>
    <w:next w:val="a"/>
    <w:autoRedefine/>
    <w:uiPriority w:val="39"/>
    <w:rsid w:val="00F3013D"/>
    <w:pPr>
      <w:autoSpaceDE/>
      <w:autoSpaceDN/>
      <w:adjustRightInd/>
      <w:ind w:leftChars="400" w:left="8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4">
    <w:name w:val="toc 4"/>
    <w:basedOn w:val="a"/>
    <w:next w:val="a"/>
    <w:autoRedefine/>
    <w:uiPriority w:val="39"/>
    <w:rsid w:val="00F3013D"/>
    <w:pPr>
      <w:autoSpaceDE/>
      <w:autoSpaceDN/>
      <w:adjustRightInd/>
      <w:ind w:leftChars="600" w:left="12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5">
    <w:name w:val="toc 5"/>
    <w:basedOn w:val="a"/>
    <w:next w:val="a"/>
    <w:autoRedefine/>
    <w:uiPriority w:val="39"/>
    <w:rsid w:val="00F3013D"/>
    <w:pPr>
      <w:autoSpaceDE/>
      <w:autoSpaceDN/>
      <w:adjustRightInd/>
      <w:ind w:leftChars="800" w:left="168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6">
    <w:name w:val="toc 6"/>
    <w:basedOn w:val="a"/>
    <w:next w:val="a"/>
    <w:autoRedefine/>
    <w:uiPriority w:val="39"/>
    <w:rsid w:val="00F3013D"/>
    <w:pPr>
      <w:autoSpaceDE/>
      <w:autoSpaceDN/>
      <w:adjustRightInd/>
      <w:ind w:leftChars="1000" w:left="210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7">
    <w:name w:val="toc 7"/>
    <w:basedOn w:val="a"/>
    <w:next w:val="a"/>
    <w:autoRedefine/>
    <w:uiPriority w:val="39"/>
    <w:rsid w:val="00F3013D"/>
    <w:pPr>
      <w:autoSpaceDE/>
      <w:autoSpaceDN/>
      <w:adjustRightInd/>
      <w:ind w:leftChars="1200" w:left="25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8">
    <w:name w:val="toc 8"/>
    <w:basedOn w:val="a"/>
    <w:next w:val="a"/>
    <w:autoRedefine/>
    <w:uiPriority w:val="39"/>
    <w:rsid w:val="00F3013D"/>
    <w:pPr>
      <w:autoSpaceDE/>
      <w:autoSpaceDN/>
      <w:adjustRightInd/>
      <w:ind w:leftChars="1400" w:left="29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9">
    <w:name w:val="toc 9"/>
    <w:basedOn w:val="a"/>
    <w:next w:val="a"/>
    <w:autoRedefine/>
    <w:uiPriority w:val="39"/>
    <w:rsid w:val="00F3013D"/>
    <w:pPr>
      <w:autoSpaceDE/>
      <w:autoSpaceDN/>
      <w:adjustRightInd/>
      <w:ind w:leftChars="1600" w:left="33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F3013D"/>
  </w:style>
  <w:style w:type="paragraph" w:styleId="a7">
    <w:name w:val="Normal (Web)"/>
    <w:basedOn w:val="a"/>
    <w:uiPriority w:val="99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paragraph" w:customStyle="1" w:styleId="msolistparagraph0">
    <w:name w:val="msolistparagraph"/>
    <w:basedOn w:val="a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character" w:customStyle="1" w:styleId="Heading1Char">
    <w:name w:val="Heading 1 Char"/>
    <w:basedOn w:val="a0"/>
    <w:locked/>
    <w:rsid w:val="00F3013D"/>
    <w:rPr>
      <w:rFonts w:ascii="Arial" w:eastAsia="宋体" w:hAnsi="Arial" w:cs="Arial"/>
      <w:b/>
      <w:bCs/>
      <w:color w:val="000000"/>
      <w:sz w:val="24"/>
      <w:szCs w:val="24"/>
      <w:lang w:val="en-US" w:eastAsia="zh-CN" w:bidi="ar-SA"/>
    </w:rPr>
  </w:style>
  <w:style w:type="paragraph" w:customStyle="1" w:styleId="ListParagraph">
    <w:name w:val="List Paragraph"/>
    <w:basedOn w:val="a"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9">
    <w:name w:val="header"/>
    <w:basedOn w:val="a"/>
    <w:link w:val="Char2"/>
    <w:rsid w:val="00F30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a">
    <w:name w:val="footer"/>
    <w:basedOn w:val="a"/>
    <w:link w:val="Char3"/>
    <w:rsid w:val="00F301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F3013D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5199</Characters>
  <Application>Microsoft Office Word</Application>
  <DocSecurity>0</DocSecurity>
  <Lines>43</Lines>
  <Paragraphs>12</Paragraphs>
  <ScaleCrop>false</ScaleCrop>
  <Company>xxzx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蒲铮</dc:creator>
  <cp:lastModifiedBy>蒲铮</cp:lastModifiedBy>
  <cp:revision>2</cp:revision>
  <dcterms:created xsi:type="dcterms:W3CDTF">2017-01-26T06:05:00Z</dcterms:created>
  <dcterms:modified xsi:type="dcterms:W3CDTF">2017-01-26T06:05:00Z</dcterms:modified>
</cp:coreProperties>
</file>