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20"/>
          <w:kern w:val="0"/>
          <w:sz w:val="44"/>
          <w:szCs w:val="44"/>
        </w:rPr>
        <w:t xml:space="preserve">申  请  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表</w:t>
      </w:r>
    </w:p>
    <w:p>
      <w:pPr>
        <w:widowControl/>
        <w:adjustRightInd w:val="0"/>
        <w:snapToGrid w:val="0"/>
        <w:spacing w:line="240" w:lineRule="exact"/>
        <w:jc w:val="left"/>
        <w:rPr>
          <w:rFonts w:hint="eastAsia" w:ascii="黑体" w:hAnsi="宋体" w:eastAsia="黑体"/>
          <w:b/>
          <w:color w:val="000000"/>
        </w:rPr>
      </w:pPr>
      <w:r>
        <w:rPr>
          <w:rFonts w:hint="eastAsia" w:ascii="黑体" w:hAnsi="宋体" w:eastAsia="黑体"/>
          <w:b/>
          <w:color w:val="000000"/>
        </w:rPr>
        <w:t xml:space="preserve"> </w:t>
      </w:r>
    </w:p>
    <w:tbl>
      <w:tblPr>
        <w:tblStyle w:val="5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17"/>
        <w:gridCol w:w="489"/>
        <w:gridCol w:w="375"/>
        <w:gridCol w:w="812"/>
        <w:gridCol w:w="901"/>
        <w:gridCol w:w="623"/>
        <w:gridCol w:w="82"/>
        <w:gridCol w:w="458"/>
        <w:gridCol w:w="114"/>
        <w:gridCol w:w="395"/>
        <w:gridCol w:w="719"/>
        <w:gridCol w:w="185"/>
        <w:gridCol w:w="808"/>
        <w:gridCol w:w="279"/>
        <w:gridCol w:w="292"/>
        <w:gridCol w:w="1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6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9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专业技术职称、职级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评聘时间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行政职务、职级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工作单位（详至部门）</w:t>
            </w:r>
          </w:p>
        </w:tc>
        <w:tc>
          <w:tcPr>
            <w:tcW w:w="515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15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座  机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传  真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1.</w:t>
            </w: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2.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4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研究特长[污染物性质鉴别、地表水和沉积物、环境大气、土壤与地下水、近岸海洋和海岸带、生态系统、环境经济、其他类（主要包括噪声、振动、光、热、电磁辐射、核辐射、环境法等）等8个领域中选]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个人简介（500字以内）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代表性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成果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成果（论文、著作、研究报告等）名称及出版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（发表）时间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项目情况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参与的环境损害评估项目或相关研究项目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获奖名称及等级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其他需要说明的事项（从事环境损害鉴定评估工作的经验等）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4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2" w:beforeLines="3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申请人（签字）：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年  月  日</w:t>
            </w:r>
          </w:p>
        </w:tc>
        <w:tc>
          <w:tcPr>
            <w:tcW w:w="45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="120" w:beforeLines="5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所在单位意见（可选）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207" w:firstLineChars="105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1366" w:firstLineChars="650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负责人（签字）</w:t>
            </w:r>
          </w:p>
          <w:p>
            <w:pPr>
              <w:widowControl/>
              <w:adjustRightInd w:val="0"/>
              <w:snapToGrid w:val="0"/>
              <w:ind w:firstLine="1366" w:firstLineChars="650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1366" w:firstLineChars="650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417" w:firstLineChars="1150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  月  日</w:t>
            </w:r>
          </w:p>
        </w:tc>
      </w:tr>
    </w:tbl>
    <w:p>
      <w:pPr>
        <w:spacing w:after="48" w:afterLines="20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注：相关证明材料附后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062F"/>
    <w:rsid w:val="27FB06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2017-02-20T07:14:00Z</dcterms:created>
  <dc:creator>白钰</dc:creator>
  <cp:lastModifiedBy>白钰</cp:lastModifiedBy>
  <dcterms:modified xsi:type="dcterms:W3CDTF">2017-02-20T07:15:08Z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