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865"/>
      <w:r>
        <w:rPr>
          <w:rFonts w:ascii="Times New Roman" w:hAnsi="Times New Roman"/>
        </w:rPr>
        <w:t>1、捷豹路虎有限公司（Jaguar Land Rover Limited）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DISCOVERY （FJSB）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DISCOVERY (GJSB)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发动机：306PS (Ford Motor Company)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机外净化器：右:KAT128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左:KAT128 (Eberspaecher)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燃油蒸发控制装置：CAN011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氧传感器：中:LSF-XFP 50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前:LSU ADV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后:LSF-XFP 50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866"/>
      <w:r>
        <w:rPr>
          <w:rFonts w:ascii="Times New Roman" w:hAnsi="Times New Roman"/>
        </w:rPr>
        <w:t>2、德国奥迪汽车股份有限公司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R8 5.2 FXRCSPBQ5A0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发动机：CSP (quattro GmbH)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机外净化器：右前:420 178 LA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右后:420 178 NA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左前:420 178 KA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左后:420 178 MA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燃油蒸发控制装置：4S0 196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右后:LX08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左后:LX08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7253867"/>
      <w:r>
        <w:rPr>
          <w:rFonts w:ascii="Times New Roman" w:hAnsi="Times New Roman"/>
        </w:rPr>
        <w:t>3、本田阿拉巴马生产制造有限公司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发动机：JNA2 (美国本田制造有限公司 Anna Engine Plant)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机外净化器：右前:24  ******** (Alabama Cullman Yutaka Technologies,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后:28  ******** (Alabama Cullman Yutaka Technologies,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左前:23  ******** (CARDINGTON YUTAKA TECHNOLOGIES, INC)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燃油蒸发控制装置：F6-690-5 (Futaba Sangyo – Mutsumi Plant)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氧传感器：右前:LHB (NGK SPARK PLUGS (U.S.A.),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右后:OAB (NGK SPARK PLUGS CO,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左前:LHB (NGK SPARK PLUGS (U.S.A.),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左后:OAB (NGK SPARK PLUGS CO, LTD.)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7253868"/>
      <w:r>
        <w:rPr>
          <w:rFonts w:ascii="Times New Roman" w:hAnsi="Times New Roman"/>
        </w:rPr>
        <w:t>4、神龙汽车有限公司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DC7162MSBM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发动机：NFP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K661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发动机：NFP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K661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DC7162MYBM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发动机：NFP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K661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发动机：NFP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机外净化器：TR PSA K661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燃油蒸发控制装置：PSA 4374 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7253869"/>
      <w:r>
        <w:rPr>
          <w:rFonts w:ascii="Times New Roman" w:hAnsi="Times New Roman"/>
        </w:rPr>
        <w:t>5、一汽-大众汽车有限公司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FV7148FADBG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机外净化器：前:180 166 ** (天纳克汽车工业(广州)有限公司)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后:5QD 178 ** (天纳克汽车工业(广州)有限公司)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FV7148HADBG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发动机：CSS (一汽-大众汽车有限公司)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机外净化器：前:180 166 ** (天纳克汽车工业(广州)有限公司)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后:5QD 178 ** (天纳克汽车工业(广州)有限公司)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氧传感器：前:LP15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后:LP15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FV7208HBDBG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后:LX08 (Robert Bosch GmbH)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后:LX08 (Robert Bosch GmbH)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发动机：DBF (大众一汽发动机(大连)有限公司)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** (长春佛吉亚排气系统有限公司)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氧传感器：前:LU08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后:LX08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7253870"/>
      <w:r>
        <w:rPr>
          <w:rFonts w:ascii="Times New Roman" w:hAnsi="Times New Roman"/>
        </w:rPr>
        <w:t>6、上海汽车集团股份有限公司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CSA7101UDAN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发动机：10E4E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机外净化器:CATCZ039 (优美科汽车催化剂（苏州）有限公司)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CSA7151UDAA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发动机：15S4C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机外净化器:CATCZ048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CSA7151UDAB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发动机：15S4C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机外净化器:CATCZ048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CSA7151UDMA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发动机：15S4C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机外净化器:CATCZ046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CSA7151UDMB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发动机：15S4C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机外净化器:CATCZ046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燃油蒸发控制装置：ZS1951C0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7253871"/>
      <w:r>
        <w:rPr>
          <w:rFonts w:ascii="Times New Roman" w:hAnsi="Times New Roman"/>
        </w:rPr>
        <w:t>7、河北长安汽车有限公司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SC5035ZLJDE5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SC5025XSHDCA5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SC5025CCYDCAE5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发动机：DAM13R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机外净化器：CZ50ZS4G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发动机：DAM13R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机外净化器：CZ50ZS4G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SC6492AB5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SC5032XXYABA5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SC5022XXYABA5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SC5032XXYAB5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SC5022XXYAB5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SC6492AA5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SC6492BA5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SC6492BB5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机外净化器：前:G201CZ60ZS5G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后:G201CZ40ZS5G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77253872"/>
      <w:r>
        <w:rPr>
          <w:rFonts w:ascii="Times New Roman" w:hAnsi="Times New Roman"/>
        </w:rPr>
        <w:t>8、广州汽车集团乘用车有限公司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GAC7180L1A5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发动机：4B18M2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机外净化器：前:1790232X (佛吉亚（广州）汽车部件系统有限公司三水分公司)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后:1790232X (佛吉亚（广州）汽车部件系统有限公司三水分公司)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燃油蒸发控制装置：2140003BAL00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77253873"/>
      <w:r>
        <w:rPr>
          <w:rFonts w:ascii="Times New Roman" w:hAnsi="Times New Roman"/>
        </w:rPr>
        <w:t>9、沈阳金杯车辆制造有限公司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SY1035DW2ZA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轻型货车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SY1035SW2ZA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轻型货车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SY5035XXYDZA-W2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SY5035XXYSZA-W2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SY5035CCYDZA-W2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SY5035CCYSZA-W2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发动机：XC4G19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机外净化器：前级:HHXY-1201N020A03  (黄骅市翔宇汽车零部件有限公司)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后级:HHXY-1201N020A04 (黄骅市翔宇汽车零部件有限公司)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燃油蒸发控制装置：GZ1.2-2  (黄骅市翔宇汽车零部件有限公司)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77253874"/>
      <w:r>
        <w:rPr>
          <w:rFonts w:ascii="Times New Roman" w:hAnsi="Times New Roman"/>
        </w:rPr>
        <w:t>10、北京奔驰汽车有限公司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BJ7167J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发动机：270910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机外净化器:KT0334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燃油蒸发控制装置：AF0021 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BJ7167J1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发动机：270910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机外净化器:KT0334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燃油蒸发控制装置：AF0021 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BJ7207JA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机外净化器:KT0334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燃油蒸发控制装置：AF0021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BJ7207JEA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发动机：270920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机外净化器:KT0334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燃油蒸发控制装置：AF0021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477253875"/>
      <w:r>
        <w:rPr>
          <w:rFonts w:ascii="Times New Roman" w:hAnsi="Times New Roman"/>
        </w:rPr>
        <w:t>11、一汽海马汽车有限公司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HMC7168E5S1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发动机：HM474Q-CS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后:BF20B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发动机：HM474Q-CS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后:BF20B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发动机：HM474Q-CS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后:BF20B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发动机：HM474Q-CS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机外净化器：前:BF20A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后:BF20B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477253876"/>
      <w:r>
        <w:rPr>
          <w:rFonts w:ascii="Times New Roman" w:hAnsi="Times New Roman"/>
        </w:rPr>
        <w:t>12、安徽江淮汽车股份有限公司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HFC7130EWV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发动机：HFC4GB1.3D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发动机：HFC4GB1.3D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477253877"/>
      <w:r>
        <w:rPr>
          <w:rFonts w:ascii="Times New Roman" w:hAnsi="Times New Roman"/>
        </w:rPr>
        <w:t>13、重庆长安汽车股份有限公司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SC1031GDD52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SC6471BH5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发动机：JL476ZQCC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机外净化器：前:CZ75ZS5G-1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后:CZ40ZS5G-19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SC6471CH5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SC6471CVH5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发动机：JL476ZQCC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机外净化器：前:CZ75ZS5G-1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后:CZ40ZS5G-19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SC6472A5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SC6472AH5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发动机：JL478QEA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机外净化器：前:CZ75ZS5G-3 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477253878"/>
      <w:r>
        <w:rPr>
          <w:rFonts w:ascii="Times New Roman" w:hAnsi="Times New Roman"/>
        </w:rPr>
        <w:t>14、北汽福田汽车股份有限公司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BJ5036XXY-P7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发动机：LJ469Q-1AEC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机外净化器：FT52002 (北汽福田汽车股份有限公司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发动机：LJ469Q-1AEC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机外净化器：FT52002 (北汽福田汽车股份有限公司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机外净化器：FT52005 (北汽福田汽车股份有限公司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机外净化器：FT52005 (北汽福田汽车股份有限公司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BJ6457MD62A-A1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BJ6457MD62A-A2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BJ6457MD62A-A3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BJ5027XXY-A1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BJ6457MD62A-A4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发动机：4W12M2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机外净化器：WLDQJ5100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(大陆汽车电子(长春)有限公司)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(大陆汽车电子(长春)有限公司)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BJ6477MD62A-H1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BJ6477MD62A-H3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BJ6477MD62A-H4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BJ6477MD62A-H2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机外净化器：G2E501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BJ6477MD62A-M2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BJ6477MD62A-M3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BJ6477MD62A-M4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机外净化器：PME5001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477253879"/>
      <w:r>
        <w:rPr>
          <w:rFonts w:ascii="Times New Roman" w:hAnsi="Times New Roman"/>
        </w:rPr>
        <w:t>15、宁波凯福莱特种汽车有限公司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NBC5030XSW01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(TOYOTA)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机外净化器：右前:R31300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后:X69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左前:L31330 (TOYOTA)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燃油蒸发控制装置：77704-58020 (AISAN INDUSTRY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氧传感器：前:89467-***** 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后:89465-***** (DENSO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77253880"/>
      <w:r>
        <w:rPr>
          <w:rFonts w:ascii="Times New Roman" w:hAnsi="Times New Roman"/>
        </w:rPr>
        <w:t>16、浙江卡尔森汽车有限公司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ZZY5038XSW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(德国大众汽车股份公司)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机外净化器：前:7E0 166 AB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后:7E0 178 CA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 (*)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477253881"/>
      <w:r>
        <w:rPr>
          <w:rFonts w:ascii="Times New Roman" w:hAnsi="Times New Roman"/>
        </w:rPr>
        <w:t>17、中欧汽车股份有限公司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ZCL5035XSW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477253882"/>
      <w:r>
        <w:rPr>
          <w:rFonts w:ascii="Times New Roman" w:hAnsi="Times New Roman"/>
        </w:rPr>
        <w:t>18、一汽吉林汽车有限公司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CA1027VLC2</w:t>
      </w:r>
      <w:r>
        <w:rPr>
          <w:rFonts w:hint="eastAsia" w:ascii="STSongStd-Light" w:hAnsi="STSongStd-Light" w:cs="STSongStd-Light"/>
          <w:color w:val="auto"/>
        </w:rPr>
        <w:t xml:space="preserve"> 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CA1027VLC1</w:t>
      </w:r>
      <w:r>
        <w:rPr>
          <w:rFonts w:hint="eastAsia"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CA1027VRLC1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CA1027VC1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CA1027VC2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CA1027VLC3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     </w:t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CA1027VRLC2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发动机：LJ469Q-1AEB (柳州五菱柳机动力有限公司)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机外净化器：1205010-1V4 (吉林辉虎环保设备有限公司)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燃油蒸发控制装置：1130010-1V1 (温州一川电气有限公司)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氧传感器：前:AY083 (苏州奥易克斯汽车电子有限公司)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后:AY083 (苏州奥易克斯汽车电子有限公司)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477253883"/>
      <w:r>
        <w:rPr>
          <w:rFonts w:ascii="Times New Roman" w:hAnsi="Times New Roman"/>
        </w:rPr>
        <w:t>19、厦门金龙联合汽车工业有限公司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XMQ5035XXY05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XMQ5036XXY05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发动机：V22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机外净化器：前:LY-KL-30003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后:LY-KL-30004 (南皮县绿源环保设备有限公司)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燃油蒸发控制装置：30037A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(北京德尔福技术开发有限公司)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(北京德尔福技术开发有限公司)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477253884"/>
      <w:r>
        <w:rPr>
          <w:rFonts w:ascii="Times New Roman" w:hAnsi="Times New Roman"/>
        </w:rPr>
        <w:t>20、上汽通用汽车有限公司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SGM6479DAX2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发动机：LTG (上汽通用汽车有限公司)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机外净化器：CH2587 (克康(上海)排气控制系统有限公司)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燃油蒸发控制装置：1.8LD22 (德尔福(上海)动力推进系统有限公司)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氧传感器：前:U21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后:YAT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SGM7102LAA1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发动机：LJI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SGM7102LMA1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发动机：LJI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机外净化器：J78023 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燃油蒸发控制装置：1HA69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477253885"/>
      <w:r>
        <w:rPr>
          <w:rFonts w:ascii="Times New Roman" w:hAnsi="Times New Roman"/>
        </w:rPr>
        <w:t>21、保时捷股份公司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Macan turbo A111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发动机：DHK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机外净化器：右:T95B100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左:T95B099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前左:LSU 4.9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后右:LSF 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后左:LSF 4.2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发动机：DHK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机外净化器：右:T95B100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左:T95B099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前左:LSU 4.9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后右:LSF 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后左:LSF 4.2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发动机：DHK (Dr.Ing.h.c.F.Porsche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机外净化器：右:T95B100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左:T95B099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燃油蒸发控制装置：8K0 196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氧传感器：前右:LSU 4.9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前左:LSU 4.9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后右:LSF 4.2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后左:LSF 4.2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turbo A211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发动机：CVD (Dr. Ing. h.c. F. 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机外净化器：右前:971 178 H (BOYSEN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右后:971 178 K (BOYSEN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左前:971 178 J (BOYSEN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左后:971 178 L (BOYSEN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燃油蒸发控制装置：T971023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右后:LP11A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左后:LP11A (NTK)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turbo A212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发动机：CVD (Dr. Ing. h.c. F. Porsche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机外净化器：右前:971 178 H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右后:971 178 K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左前:971 178 J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左后:971 178 L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燃油蒸发控制装置：T971023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右后:LP11A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左前:UE06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左后:LP11A (NTK)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477253886"/>
      <w:r>
        <w:rPr>
          <w:rFonts w:ascii="Times New Roman" w:hAnsi="Times New Roman"/>
        </w:rPr>
        <w:t>22、北汽银翔汽车有限公司</w:t>
      </w:r>
      <w:bookmarkEnd w:id="2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BJ5020XXYDMU1Z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发动机：M18A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机外净化器：前:BAIC-418C-3 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后:BAIC-418C-4 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(廊坊远翔汽车配件有限公司)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发动机：M18A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机外净化器：前:BAIC-418C-3 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后:BAIC-418C-4 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(廊坊远翔汽车配件有限公司)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BJ5020XXYDMV1Z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发动机：M15C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机外净化器：前:WXWF-415-1-1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后:WXWF-415-1-2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发动机：M15C (北汽银翔汽车有限公司)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机外净化器：前:WXWF-415-1-1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后:WXWF-415-1-2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燃油蒸发控制装置：YX1104210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477253887"/>
      <w:r>
        <w:rPr>
          <w:rFonts w:ascii="Times New Roman" w:hAnsi="Times New Roman"/>
        </w:rPr>
        <w:t>23、沈阳华晨金杯汽车有限公司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SY5031XXY-YC6AT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SY5034XXY-YC6AT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发动机：DLCG14 (沈阳新光华晨汽车发动机有限公司)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机外净化器：HCXY-B03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燃油蒸发控制装置：SY6390 (重庆欧标实业有限公司)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氧传感器：前:LDS-Y06A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1F8B6E8F"/>
    <w:rsid w:val="682025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