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2017年度第五批达国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OBD、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616"/>
      <w:r>
        <w:rPr>
          <w:rFonts w:ascii="Times New Roman" w:hAnsi="Times New Roman"/>
        </w:rPr>
        <w:t>1、北京科力威清洁机械厂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BXH5160ZXX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9261617"/>
      <w:r>
        <w:rPr>
          <w:rFonts w:ascii="Times New Roman" w:hAnsi="Times New Roman"/>
        </w:rPr>
        <w:t>2、南京汽车集团有限公司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NJ5045XLCCA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NJ5045XLCFA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NJ5045XYBFD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NJ5055XYBKD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9261618"/>
      <w:r>
        <w:rPr>
          <w:rFonts w:ascii="Times New Roman" w:hAnsi="Times New Roman"/>
        </w:rPr>
        <w:t>3、北京事必达汽车有限责任公司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BSP5180ZYS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9261619"/>
      <w:r>
        <w:rPr>
          <w:rFonts w:ascii="Times New Roman" w:hAnsi="Times New Roman"/>
        </w:rPr>
        <w:t>4、北京市政中燕工程机械制造有限公司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BSZ5254ZXXC5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9261620"/>
      <w:r>
        <w:rPr>
          <w:rFonts w:ascii="Times New Roman" w:hAnsi="Times New Roman"/>
        </w:rPr>
        <w:t>5、鸿运汽车有限公司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HYD5045XJCD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 后催：507131AH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DOC排气处理器型号：前级:5801352155,后级前级:5801352155,后级5801317169 (前级:IVECO,后级:IVECO)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 后催：507131AH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HYD5045XXHDFS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 后催：507131AH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 后催：507131AH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DOC排气处理器型号：前级:5801352155,后级前级:5801352155,后级5801317169 (前级:IVECO,后级:IVECO)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  <w:highlight w:val="yellow"/>
        </w:rPr>
      </w:pPr>
      <w:bookmarkStart w:id="5" w:name="_Toc479261621"/>
      <w:r>
        <w:rPr>
          <w:rFonts w:ascii="Times New Roman" w:hAnsi="Times New Roman"/>
        </w:rPr>
        <w:t>6、北汽福田汽车股份有限公司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BJ5049XXC-A2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宣传车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发动机：ISF2.8s5R117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增压器型号：HE200GV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9261622"/>
      <w:r>
        <w:rPr>
          <w:rFonts w:ascii="Times New Roman" w:hAnsi="Times New Roman"/>
        </w:rPr>
        <w:t>7、南京金长江交通设施有限公司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NJJ5160TCW5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污泥处理车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79261623"/>
      <w:r>
        <w:rPr>
          <w:rFonts w:ascii="Times New Roman" w:hAnsi="Times New Roman"/>
        </w:rPr>
        <w:t>8、中天高科特种车辆有限公司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TC5045XJE5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监测车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发动机：DURATORQ4D225H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喷油泵型号：K10＿16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喷油器型号：K10＿14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 1749V (HONEYWELL  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OBD型号：SID208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DPF排气处理器型号：D1P3FHV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DOC排气处理器型号：前：C1A3THV,后：D1P3FHV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(Pierburg)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56C83809"/>
    <w:rsid w:val="647217A9"/>
    <w:rsid w:val="694B7706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