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5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年度第四批达国</w:t>
      </w:r>
      <w:r>
        <w:rPr>
          <w:rFonts w:hint="eastAsia" w:ascii="宋体" w:hAnsi="宋体"/>
          <w:b/>
          <w:color w:val="auto"/>
          <w:sz w:val="36"/>
        </w:rPr>
        <w:t>Ⅳ</w:t>
      </w:r>
      <w:r>
        <w:rPr>
          <w:rFonts w:hint="eastAsia" w:ascii="STSongStd-Light" w:hAnsi="STSongStd-Light"/>
          <w:b/>
          <w:color w:val="auto"/>
          <w:sz w:val="36"/>
        </w:rPr>
        <w:t>排放标准的重型汽油车（带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78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、中国第一汽车集团公司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CA7601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CA12GV60-01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:1205015-SJ (</w:t>
      </w:r>
      <w:r>
        <w:rPr>
          <w:rFonts w:hint="eastAsia" w:ascii="STSongStd-Light" w:hAnsi="STSongStd-Light"/>
          <w:sz w:val="24"/>
        </w:rPr>
        <w:t>天纳克一汽富晟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:1205015-SJ (</w:t>
      </w:r>
      <w:r>
        <w:rPr>
          <w:rFonts w:hint="eastAsia" w:ascii="STSongStd-Light" w:hAnsi="STSongStd-Light"/>
          <w:sz w:val="24"/>
        </w:rPr>
        <w:t>天纳克一汽富晟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燃油蒸发控制系统：</w:t>
      </w:r>
      <w:r>
        <w:rPr>
          <w:rFonts w:hint="default" w:ascii="STSongStd-Light" w:hAnsi="STSongStd-Light"/>
          <w:sz w:val="24"/>
        </w:rPr>
        <w:t>1130015-SJ (</w:t>
      </w:r>
      <w:r>
        <w:rPr>
          <w:rFonts w:hint="eastAsia" w:ascii="STSongStd-Light" w:hAnsi="STSongStd-Light"/>
          <w:sz w:val="24"/>
        </w:rPr>
        <w:t>天津格林利福新技术有限公司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:0 258 007 367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ME711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08BE627B"/>
    <w:rsid w:val="123E5A94"/>
    <w:rsid w:val="21EC5102"/>
    <w:rsid w:val="3EF32291"/>
    <w:rsid w:val="7A8B14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2016-03-15T05:28:15Z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