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8</w:t>
      </w:r>
    </w:p>
    <w:p>
      <w:pPr>
        <w:spacing w:beforeLines="0" w:afterLines="0" w:line="600" w:lineRule="atLeast"/>
        <w:jc w:val="center"/>
        <w:rPr>
          <w:rFonts w:hint="default" w:ascii="STSongStd-Light" w:eastAsia="STSongStd-Light"/>
          <w:color w:val="auto"/>
          <w:sz w:val="36"/>
        </w:rPr>
      </w:pPr>
      <w:r>
        <w:rPr>
          <w:rFonts w:hint="default" w:ascii="STSongStd-Light" w:hAnsi="STSongStd-Light"/>
          <w:b/>
          <w:color w:val="auto"/>
          <w:sz w:val="36"/>
        </w:rPr>
        <w:t>2016</w:t>
      </w:r>
      <w:r>
        <w:rPr>
          <w:rFonts w:hint="eastAsia" w:ascii="STSongStd-Light" w:hAnsi="STSongStd-Light"/>
          <w:b/>
          <w:color w:val="auto"/>
          <w:sz w:val="36"/>
        </w:rPr>
        <w:t>年度第六批电动车</w:t>
      </w:r>
      <w:r>
        <w:rPr>
          <w:rFonts w:hint="default" w:ascii="STSongStd-Light" w:hAnsi="STSongStd-Light"/>
          <w:b/>
          <w:color w:val="auto"/>
          <w:sz w:val="36"/>
        </w:rPr>
        <w:t xml:space="preserve"> </w:t>
      </w:r>
    </w:p>
    <w:p>
      <w:pPr>
        <w:spacing w:beforeLines="0" w:afterLines="0" w:line="400" w:lineRule="atLeast"/>
        <w:jc w:val="center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   </w:t>
      </w: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0" w:name="_Toc449437616"/>
      <w:r>
        <w:rPr>
          <w:rFonts w:hint="default" w:ascii="Times New Roman" w:hAnsi="Times New Roman"/>
          <w:sz w:val="24"/>
        </w:rPr>
        <w:t>1</w:t>
      </w:r>
      <w:r>
        <w:rPr>
          <w:rFonts w:hint="eastAsia" w:ascii="Times New Roman" w:hAnsi="Times New Roman"/>
          <w:sz w:val="24"/>
        </w:rPr>
        <w:t>、东风汽车公司</w:t>
      </w:r>
      <w:bookmarkEnd w:id="0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EQ5022XXYACBEV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纯电动厢式运输车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:TZ180-XF30K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EQ5070XXYACBEV2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纯电动厢式运输车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:DZ50M16-3WRV,YTM280-CV6-H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EQ5070XXYACBEV3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纯电动厢式运输车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EQ5031TYHACBEV4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纯电动路面养护车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:GLMP20L1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EQ5020XXYACBEV8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纯电动厢式运输车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:WTYCDJ-25A-DF,GLMP24L1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" w:name="_Toc449437617"/>
      <w:r>
        <w:rPr>
          <w:rFonts w:hint="default" w:ascii="Times New Roman" w:hAnsi="Times New Roman"/>
          <w:sz w:val="24"/>
        </w:rPr>
        <w:t>2</w:t>
      </w:r>
      <w:r>
        <w:rPr>
          <w:rFonts w:hint="eastAsia" w:ascii="Times New Roman" w:hAnsi="Times New Roman"/>
          <w:sz w:val="24"/>
        </w:rPr>
        <w:t>、安徽安凯汽车股份有限公司</w:t>
      </w:r>
      <w:bookmarkEnd w:id="1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HFF6123G03EV-4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:YS420XS100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HFF6102G03EV-4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:YS420XS100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HFF6800GEVB3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:JEETZ260XS1240AK03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HFF6129G03EV-2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:TZ420XSAK7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HFF6600KEV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 xml:space="preserve">      </w:t>
      </w:r>
      <w:r>
        <w:rPr>
          <w:rFonts w:hint="eastAsia" w:ascii="STSongStd-Light" w:hAnsi="STSongStd-Light"/>
          <w:color w:val="auto"/>
          <w:sz w:val="24"/>
        </w:rPr>
        <w:t>纯电动客车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:TZ260XSAK6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2" w:name="_Toc449437618"/>
      <w:r>
        <w:rPr>
          <w:rFonts w:hint="default" w:ascii="Times New Roman" w:hAnsi="Times New Roman"/>
          <w:sz w:val="24"/>
        </w:rPr>
        <w:t>3</w:t>
      </w:r>
      <w:r>
        <w:rPr>
          <w:rFonts w:hint="eastAsia" w:ascii="Times New Roman" w:hAnsi="Times New Roman"/>
          <w:sz w:val="24"/>
        </w:rPr>
        <w:t>、安徽江淮汽车股份有限公司</w:t>
      </w:r>
      <w:bookmarkEnd w:id="2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HFC5049XLCEVH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纯电动冷藏车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:JEETZ260XS7545JH04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 xml:space="preserve">HFC5049XXYEVH1  </w:t>
      </w:r>
      <w:r>
        <w:rPr>
          <w:rFonts w:hint="default" w:ascii="STSongStd-Light" w:eastAsia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纯电动厢式运输车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3" w:name="_Toc449437619"/>
      <w:r>
        <w:rPr>
          <w:rFonts w:hint="default" w:ascii="Times New Roman" w:hAnsi="Times New Roman"/>
          <w:sz w:val="24"/>
        </w:rPr>
        <w:t>4</w:t>
      </w:r>
      <w:r>
        <w:rPr>
          <w:rFonts w:hint="eastAsia" w:ascii="Times New Roman" w:hAnsi="Times New Roman"/>
          <w:sz w:val="24"/>
        </w:rPr>
        <w:t>、山东唐骏欧铃汽车制造有限公司</w:t>
      </w:r>
      <w:bookmarkEnd w:id="3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ZB5041XXYBEVKDD6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纯电动厢式运输车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:KTZ54X33S-YBC301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4" w:name="_Toc449437620"/>
      <w:r>
        <w:rPr>
          <w:rFonts w:hint="default" w:ascii="Times New Roman" w:hAnsi="Times New Roman"/>
          <w:sz w:val="24"/>
        </w:rPr>
        <w:t>5</w:t>
      </w:r>
      <w:r>
        <w:rPr>
          <w:rFonts w:hint="eastAsia" w:ascii="Times New Roman" w:hAnsi="Times New Roman"/>
          <w:sz w:val="24"/>
        </w:rPr>
        <w:t>、厦门金龙旅行车有限公司</w:t>
      </w:r>
      <w:bookmarkEnd w:id="4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XML6809JEV10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:O150WB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XML6809JEV20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 xml:space="preserve">      </w:t>
      </w:r>
      <w:r>
        <w:rPr>
          <w:rFonts w:hint="eastAsia" w:ascii="STSongStd-Light" w:hAnsi="STSongStd-Light"/>
          <w:color w:val="auto"/>
          <w:sz w:val="24"/>
        </w:rPr>
        <w:t>纯电动客车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XML6809JEV10C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 xml:space="preserve">      </w:t>
      </w:r>
      <w:r>
        <w:rPr>
          <w:rFonts w:hint="eastAsia" w:ascii="STSongStd-Light" w:hAnsi="STSongStd-Light"/>
          <w:color w:val="auto"/>
          <w:sz w:val="24"/>
        </w:rPr>
        <w:t>纯电动城市客车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XML6809JEV20C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 xml:space="preserve">      </w:t>
      </w:r>
      <w:r>
        <w:rPr>
          <w:rFonts w:hint="eastAsia" w:ascii="STSongStd-Light" w:hAnsi="STSongStd-Light"/>
          <w:color w:val="auto"/>
          <w:sz w:val="24"/>
        </w:rPr>
        <w:t>纯电动城市客车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5" w:name="_Toc449437621"/>
      <w:r>
        <w:rPr>
          <w:rFonts w:hint="default" w:ascii="Times New Roman" w:hAnsi="Times New Roman"/>
          <w:sz w:val="24"/>
        </w:rPr>
        <w:t>6</w:t>
      </w:r>
      <w:r>
        <w:rPr>
          <w:rFonts w:hint="eastAsia" w:ascii="Times New Roman" w:hAnsi="Times New Roman"/>
          <w:sz w:val="24"/>
        </w:rPr>
        <w:t>、扬州亚星客车股份有限公司</w:t>
      </w:r>
      <w:bookmarkEnd w:id="5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YBL6815HBEV1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:WEM80-01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JS6101GHBEV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:WEM80-01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YBL6700HBEV2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:WEM65-01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YBL6611BEV1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:WEM65-01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YBL6611BEV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 xml:space="preserve">      </w:t>
      </w:r>
      <w:r>
        <w:rPr>
          <w:rFonts w:hint="eastAsia" w:ascii="STSongStd-Light" w:hAnsi="STSongStd-Light"/>
          <w:color w:val="auto"/>
          <w:sz w:val="24"/>
        </w:rPr>
        <w:t>纯电动客车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:WEM65-01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YBL5040XXYBEV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纯电动厢式运输车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:WEM65-01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JS6851GHBEV9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:WEM80-01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JS6802GHBEV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:WEM65-01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JS6101GHBEV1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:WEM80-01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6" w:name="_Toc449437622"/>
      <w:r>
        <w:rPr>
          <w:rFonts w:hint="default" w:ascii="Times New Roman" w:hAnsi="Times New Roman"/>
          <w:sz w:val="24"/>
        </w:rPr>
        <w:t>7</w:t>
      </w:r>
      <w:r>
        <w:rPr>
          <w:rFonts w:hint="eastAsia" w:ascii="Times New Roman" w:hAnsi="Times New Roman"/>
          <w:sz w:val="24"/>
        </w:rPr>
        <w:t>、金龙联合汽车工业（苏州）有限公司</w:t>
      </w:r>
      <w:bookmarkEnd w:id="6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KLQ5040XXYBEV5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纯电动厢式运输车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:HC-EDM1000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KLQ6606BEV0X3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:TZ260XSH08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KLQ6802EV0X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:TZ365XSH05</w:t>
      </w: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7" w:name="_Toc449437623"/>
      <w:r>
        <w:rPr>
          <w:rFonts w:hint="default" w:ascii="Times New Roman" w:hAnsi="Times New Roman"/>
          <w:sz w:val="24"/>
        </w:rPr>
        <w:t>8</w:t>
      </w:r>
      <w:r>
        <w:rPr>
          <w:rFonts w:hint="eastAsia" w:ascii="Times New Roman" w:hAnsi="Times New Roman"/>
          <w:sz w:val="24"/>
        </w:rPr>
        <w:t>、南京金龙客车制造有限公司</w:t>
      </w:r>
      <w:bookmarkEnd w:id="7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NJL6129BEV1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:GLMP280L0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NJL6129BEV5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:WTEMT100/4-08/4-0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NJL6129BEV8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:NJL-DJ01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NJL6129BEV9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:YCVF250L-4C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NJL6129BEV10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:NJL-DJ01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NJL6129BEV11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:NJL-DJ01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NJL6129BEV12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:NJL-DJ01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NJL6129BEV13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:NJL-DJ01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NJL6129BEV14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:NJL-DJ01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NJL6129BEV15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:NJL-DJ01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NJL6129BEV16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:NJL-DJ01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NJL6129BEV17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:NJL-DJ01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NJL6120BEV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 xml:space="preserve">      </w:t>
      </w:r>
      <w:r>
        <w:rPr>
          <w:rFonts w:hint="eastAsia" w:ascii="STSongStd-Light" w:hAnsi="STSongStd-Light"/>
          <w:color w:val="auto"/>
          <w:sz w:val="24"/>
        </w:rPr>
        <w:t>纯电动客车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:NJL-DJ01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NJL6117BEV6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:NJL-DJ01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NJL6107BEV3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:NJL-DJ01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NJL6107BEV5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:NJL-DJ01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NJL6820BEV2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:NJL-DJ01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NJL6820BEVG2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:NJL-DJ01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NJL6100BEV1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:WTEMT100/4-08/4-0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NJL6100BEV2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:YBM200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NJL6100BEV3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:GLMP250L0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NJL6100BEV5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:GLMP250L0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NJL6100BEV6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:YBM200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NJL6100BEV7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:YBM200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NJL6100BEV8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:NJL-DJ01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NJL6100BEV9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:NJL-DJ01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NJL6100BEV11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:NJL-DJ01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NJL6100BEV10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:NJL-DJ01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NJL6100BEV12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:NJL-DJ01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NJL6100BEV13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:NJL-DJ01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NJL6859BEV5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:NJL-DJ01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NJL6859BEV6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:NJL-DJ01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NJL6859BEV10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:NJL-DJ01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NJL6859BEV11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:NJL-DJ01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NJL6859BEV12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:NJL-DJ01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NJL6859BEV13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:NJL-DJ01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NJL6859BEV14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:NJL-DJ01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NJL6859BEV15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:NJL-DJ01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NJL6859BEV17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:NJL-DJ01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NJL6859BEV18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:NJL-DJ01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NJL6680BEV5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:NJJL60-38-1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NJL6680BEV6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:NJJL60-38-1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NJL6680BEV7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:NJJL60-38-1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NJL6680BEV8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:NJJL60-38-1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NJL6680BEV9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:NJJL60-38-1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NJL6680BEV11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:NJJL60-38-1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NJL6680BEV12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:NJJL60-38-1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NJL6680BEV13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:NJJL60-38-1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NJL6680BEV14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:NJJL60-38-1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NJL6680BEV15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:NJJL60-38-1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NJL6680BEV16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:NJJL60-38-1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NJL6680BEV20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:NJJL60-38-1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NJL5021XDWBEV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纯电动流动服务车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:YBM401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NJL5021XDWBEV1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纯电动服务车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:NJZ0-J-MC01005B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NJL5021XDWBEV2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纯电动服务车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:GLMI15A4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NJL5021XDWBEV3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纯电动服务车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:NJZ0-J-MC01005B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NJL5021XYZBEV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纯电动邮政车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:YBM401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NJL5021XYZBEV1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纯电动邮政车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:GLMI15A4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NJL5021XYZBEV2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纯电动邮政车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:NJZ0-J-MC01005B</w:t>
      </w: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8" w:name="_Toc449437624"/>
      <w:r>
        <w:rPr>
          <w:rFonts w:hint="default" w:ascii="Times New Roman" w:hAnsi="Times New Roman"/>
          <w:sz w:val="24"/>
        </w:rPr>
        <w:t>9</w:t>
      </w:r>
      <w:r>
        <w:rPr>
          <w:rFonts w:hint="eastAsia" w:ascii="Times New Roman" w:hAnsi="Times New Roman"/>
          <w:sz w:val="24"/>
        </w:rPr>
        <w:t>、湖南江南汽车制造有限公司</w:t>
      </w:r>
      <w:bookmarkEnd w:id="8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JNJ7000EVK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纯电动轿车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:200TZ-XS60K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JNJ7000EVK1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纯电动轿车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:JNPMSM320-30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9" w:name="_Toc449437625"/>
      <w:r>
        <w:rPr>
          <w:rFonts w:hint="default" w:ascii="Times New Roman" w:hAnsi="Times New Roman"/>
          <w:sz w:val="24"/>
        </w:rPr>
        <w:t>10</w:t>
      </w:r>
      <w:r>
        <w:rPr>
          <w:rFonts w:hint="eastAsia" w:ascii="Times New Roman" w:hAnsi="Times New Roman"/>
          <w:sz w:val="24"/>
        </w:rPr>
        <w:t>、河北长安汽车有限公司</w:t>
      </w:r>
      <w:bookmarkEnd w:id="9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SC6611BBEV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:264TYZ-XS14BA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0" w:name="_Toc449437626"/>
      <w:r>
        <w:rPr>
          <w:rFonts w:hint="default" w:ascii="Times New Roman" w:hAnsi="Times New Roman"/>
          <w:sz w:val="24"/>
        </w:rPr>
        <w:t>11</w:t>
      </w:r>
      <w:r>
        <w:rPr>
          <w:rFonts w:hint="eastAsia" w:ascii="Times New Roman" w:hAnsi="Times New Roman"/>
          <w:sz w:val="24"/>
        </w:rPr>
        <w:t>、江苏九龙汽车制造有限公司</w:t>
      </w:r>
      <w:bookmarkEnd w:id="10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HKL6603BEV1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:TZ230XS100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HKL6801BEV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:TZ290XSJLA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HKL6801BEV1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:TZ290XSJLA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1" w:name="_Toc449437627"/>
      <w:r>
        <w:rPr>
          <w:rFonts w:hint="default" w:ascii="Times New Roman" w:hAnsi="Times New Roman"/>
          <w:sz w:val="24"/>
        </w:rPr>
        <w:t>12</w:t>
      </w:r>
      <w:r>
        <w:rPr>
          <w:rFonts w:hint="eastAsia" w:ascii="Times New Roman" w:hAnsi="Times New Roman"/>
          <w:sz w:val="24"/>
        </w:rPr>
        <w:t>、重庆瑞驰汽车实业有限公司</w:t>
      </w:r>
      <w:bookmarkEnd w:id="11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CRC5031XXYC-LBEV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纯电动厢式运输车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:TYC30-8/180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CRC5031XXYC-LBEV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纯电动厢式运输车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:TYC30-8/180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CRC5030XXYB-LBEV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纯电动厢式运输车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:TYC30-8/180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CRC5030XXYB-LBEV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纯电动厢式运输车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:TYC30-8/180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CRC5022XXYB-LBEV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纯电动厢式运输车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:190ZWS011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CRC5021XXYA-LBEV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纯电动厢式运输车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:190ZWS011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CRC5021XXYA-LBEV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纯电动厢式运输车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:190ZWS011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CRC5022CCYA-LBEV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纯电动仓栅式运输车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:190ZWS011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CRC5030XYZA-LBEV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纯电动邮政车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:TYC30-8/180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CRC5030XYZA-LBEV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纯电动邮政车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:TYC30-8/180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2" w:name="_Toc449437628"/>
      <w:r>
        <w:rPr>
          <w:rFonts w:hint="default" w:ascii="Times New Roman" w:hAnsi="Times New Roman"/>
          <w:sz w:val="24"/>
        </w:rPr>
        <w:t>13</w:t>
      </w:r>
      <w:r>
        <w:rPr>
          <w:rFonts w:hint="eastAsia" w:ascii="Times New Roman" w:hAnsi="Times New Roman"/>
          <w:sz w:val="24"/>
        </w:rPr>
        <w:t>、东风扬子江汽车（武汉）有限责任公司</w:t>
      </w:r>
      <w:bookmarkEnd w:id="12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WG6120BEVHM2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 xml:space="preserve">:YKHTTM20003 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WG6120BEVHM1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:YKHTTM20003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WG6610BEVHT1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:YKHTTM005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3" w:name="_Toc449437629"/>
      <w:r>
        <w:rPr>
          <w:rFonts w:hint="default" w:ascii="Times New Roman" w:hAnsi="Times New Roman"/>
          <w:sz w:val="24"/>
        </w:rPr>
        <w:t>14</w:t>
      </w:r>
      <w:r>
        <w:rPr>
          <w:rFonts w:hint="eastAsia" w:ascii="Times New Roman" w:hAnsi="Times New Roman"/>
          <w:sz w:val="24"/>
        </w:rPr>
        <w:t>、比亚迪汽车工业有限公司</w:t>
      </w:r>
      <w:bookmarkEnd w:id="13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CK6800LGEV1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:BYD-TYC90A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CK6100LGEV2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:BYD-TYC90A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BYD6121LGEV</w:t>
      </w:r>
      <w:r>
        <w:rPr>
          <w:rFonts w:hint="eastAsia" w:ascii="STSongStd-Light" w:hAnsi="STSongStd-Light"/>
          <w:color w:val="auto"/>
          <w:sz w:val="24"/>
        </w:rPr>
        <w:t>　</w:t>
      </w:r>
      <w:r>
        <w:rPr>
          <w:rFonts w:hint="default" w:ascii="STSongStd-Light" w:eastAsia="STSongStd-Light"/>
          <w:color w:val="auto"/>
          <w:sz w:val="24"/>
        </w:rPr>
        <w:tab/>
      </w:r>
      <w:r>
        <w:rPr>
          <w:rFonts w:hint="default" w:ascii="STSongStd-Light" w:eastAsia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:TZ2712XSB</w:t>
      </w:r>
    </w:p>
    <w:p>
      <w:pPr/>
      <w:bookmarkStart w:id="14" w:name="_GoBack"/>
      <w:bookmarkEnd w:id="1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STSongStd-Ligh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黑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script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8B65DF"/>
    <w:rsid w:val="30413543"/>
    <w:rsid w:val="318B65DF"/>
    <w:rsid w:val="34104823"/>
    <w:rsid w:val="3AF9286A"/>
    <w:rsid w:val="3B596AB7"/>
    <w:rsid w:val="4421579A"/>
    <w:rsid w:val="4CDA4A9F"/>
    <w:rsid w:val="70D64706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  <w:spacing w:beforeLines="0" w:afterLines="0"/>
    </w:pPr>
    <w:rPr>
      <w:rFonts w:hint="eastAsia" w:ascii="Arial" w:hAnsi="Arial" w:eastAsia="宋体"/>
      <w:color w:val="000000"/>
      <w:sz w:val="24"/>
      <w:szCs w:val="22"/>
      <w:lang w:val="en-US" w:eastAsia="zh-CN"/>
    </w:rPr>
  </w:style>
  <w:style w:type="paragraph" w:styleId="2">
    <w:name w:val="heading 1"/>
    <w:basedOn w:val="1"/>
    <w:next w:val="1"/>
    <w:qFormat/>
    <w:uiPriority w:val="0"/>
    <w:pPr>
      <w:spacing w:beforeLines="0" w:afterLines="0"/>
      <w:outlineLvl w:val="0"/>
    </w:pPr>
    <w:rPr>
      <w:rFonts w:hint="eastAsia"/>
      <w:b/>
      <w:sz w:val="24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2016-04-26T06:00:00Z</dcterms:created>
  <dc:creator>Administrator</dc:creator>
  <cp:lastModifiedBy>Administrator</cp:lastModifiedBy>
  <dcterms:modified xsi:type="dcterms:W3CDTF">2016-04-26T06:04:11Z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