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附件 </w:t>
      </w:r>
      <w:r>
        <w:rPr>
          <w:rFonts w:hint="eastAsia" w:ascii="STSongStd-Light" w:hAnsi="STSongStd-Light" w:cs="STSongStd-Light"/>
          <w:color w:val="auto"/>
        </w:rPr>
        <w:t>7</w:t>
      </w:r>
    </w:p>
    <w:p>
      <w:pPr>
        <w:spacing w:line="600" w:lineRule="atLeast"/>
        <w:jc w:val="center"/>
        <w:rPr>
          <w:rFonts w:ascii="STSongStd-Light" w:hAnsi="STSongStd-Light" w:cs="STSongStd-Light"/>
          <w:color w:val="auto"/>
          <w:sz w:val="36"/>
          <w:szCs w:val="36"/>
        </w:rPr>
      </w:pPr>
      <w:r>
        <w:rPr>
          <w:rFonts w:ascii="STSongStd-Light" w:hAnsi="STSongStd-Light" w:cs="STSongStd-Light"/>
          <w:b/>
          <w:bCs/>
          <w:color w:val="auto"/>
          <w:sz w:val="36"/>
          <w:szCs w:val="36"/>
        </w:rPr>
        <w:t xml:space="preserve">2015年度第十四批电动车 </w:t>
      </w:r>
    </w:p>
    <w:p>
      <w:pPr>
        <w:spacing w:line="400" w:lineRule="atLeast"/>
        <w:jc w:val="center"/>
        <w:rPr>
          <w:rFonts w:hint="eastAsia"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(下文出现的“*”代表随机变动实号，“（*）”代表随机变动实号或虚号) </w:t>
      </w:r>
    </w:p>
    <w:p>
      <w:pPr>
        <w:spacing w:line="400" w:lineRule="atLeast"/>
        <w:jc w:val="center"/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    </w:t>
      </w: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0" w:name="_Toc436120958"/>
      <w:r>
        <w:rPr>
          <w:rFonts w:ascii="Times New Roman" w:hAnsi="Times New Roman" w:cs="Times New Roman"/>
        </w:rPr>
        <w:t>1、拓速乐汽车有限公司</w:t>
      </w:r>
      <w:bookmarkEnd w:id="0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S(V15N)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纯电动轿车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电动机型号:L1S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S(V25P)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纯电动轿车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电动机型号:L2S/L1S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S(V25N)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纯电动轿车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电动机型号:L2S/L2S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1" w:name="_Toc436120959"/>
      <w:r>
        <w:rPr>
          <w:rFonts w:ascii="Times New Roman" w:hAnsi="Times New Roman" w:cs="Times New Roman"/>
        </w:rPr>
        <w:t>2、烟台海德专用汽车有限公司</w:t>
      </w:r>
      <w:bookmarkEnd w:id="1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CHD5030TYHBEV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纯电动路面养护车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电动机型号:GLMP20L1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CHD5030XXYBEV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纯电动厢式运输车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电动机型号:GLMP22L2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CHD5071TCABEV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纯电动餐厨垃圾车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电动机型号:2100010-D13001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2" w:name="_Toc436120960"/>
      <w:r>
        <w:rPr>
          <w:rFonts w:ascii="Times New Roman" w:hAnsi="Times New Roman" w:cs="Times New Roman"/>
        </w:rPr>
        <w:t>3、比亚迪汽车有限公司</w:t>
      </w:r>
      <w:bookmarkEnd w:id="2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BYD7008BEV1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纯电动轿车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电动机型号:BYD-2217TZ-XS-B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3" w:name="_Toc436120961"/>
      <w:r>
        <w:rPr>
          <w:rFonts w:ascii="Times New Roman" w:hAnsi="Times New Roman" w:cs="Times New Roman"/>
        </w:rPr>
        <w:t>4、北京汽车股份有限公司</w:t>
      </w:r>
      <w:bookmarkEnd w:id="3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BJ7002B3D5-BEV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纯电动轿车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电动机型号:TZ20S02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4" w:name="_Toc436120962"/>
      <w:r>
        <w:rPr>
          <w:rFonts w:ascii="Times New Roman" w:hAnsi="Times New Roman" w:cs="Times New Roman"/>
        </w:rPr>
        <w:t>5、北汽银翔汽车有限公司</w:t>
      </w:r>
      <w:bookmarkEnd w:id="4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BJ5030XXYDMN5XBEV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纯电动厢式运输车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电动机型号:PM55C04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5" w:name="_Toc436120963"/>
      <w:r>
        <w:rPr>
          <w:rFonts w:ascii="Times New Roman" w:hAnsi="Times New Roman" w:cs="Times New Roman"/>
        </w:rPr>
        <w:t>6、湖南江南汽车制造有限公司</w:t>
      </w:r>
      <w:bookmarkEnd w:id="5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JNJ7000EVE3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纯电动乘用车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电动机型号:DWS-YXQ-144-13.5B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JNJ7000EVE4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纯电动乘用车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电动机型号:DWS-YXQ-144-13.5B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6" w:name="_Toc436120964"/>
      <w:r>
        <w:rPr>
          <w:rFonts w:ascii="Times New Roman" w:hAnsi="Times New Roman" w:cs="Times New Roman"/>
        </w:rPr>
        <w:t>7、深圳市五洲龙汽车有限公司</w:t>
      </w:r>
      <w:bookmarkEnd w:id="6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FDG5020XXYEV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纯电动厢式运输车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电动机型号:EMI130A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FDG5020XDWEV1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纯电动流动服务车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电动机型号:TZ250XWZL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FDG5040XXYEV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纯电动厢式运输车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电动机型号:GLMP100L0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FDG6602EV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电动机型号:PD120WH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FDG6602EV1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电动机型号:PD120WH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FDG6602EV2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电动机型号:PD120WH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FDG6700EV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电动机型号:EMP1000A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FDG6702EV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电动机型号:EMP1000A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FDG6850EV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电动机型号:PD150WH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FDG6850EV1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电动机型号:PD150WH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FDG6851EVG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纯电动城市客车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电动机型号:PD150WH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FDG6851EVG2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纯电动城市客车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电动机型号:PD150WH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FDG6851EVG3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纯电动城市客车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电动机型号:PD150WH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FDG6851EVG4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纯电动城市客车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电动机型号:PD150WH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FDG6105EVG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纯电动城市客车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电动机型号:PD200WH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FDG6112EV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电动机型号:GLMP250L0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FDG6112EV1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电动机型号:GLMP250L0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FDG6112EV2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电动机型号:GLMP250L0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FDG6125EVG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纯电动城市客车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电动机型号:GLMP250L0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FDG6603EV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电动机型号:PD120WH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FDG6600EVG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纯电动城市客车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电动机型号:EMP1000A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FDG6701EVG1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纯电动城市客车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电动机型号:O110WA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FDG6701EVG2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纯电动城市客车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电动机型号:O110WA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FDG6103EVG1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纯电动城市客车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电动机型号:GLMP250L0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FDG6113EVG3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纯电动城市客车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电动机型号:0200WA,GLMP280L0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FDG6113EVG5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纯电动城市客车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电动机型号:0200WA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7" w:name="_Toc436120965"/>
      <w:r>
        <w:rPr>
          <w:rFonts w:ascii="Times New Roman" w:hAnsi="Times New Roman" w:cs="Times New Roman"/>
        </w:rPr>
        <w:t>8、江苏九龙汽车制造有限公司</w:t>
      </w:r>
      <w:bookmarkEnd w:id="7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HKL6600BEV6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电动机型号:TZ240XS110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HKL6700BEV2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电动机型号:TZ290XSJLA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HKL6600BEV8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电动机型号:TZ160XS070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8" w:name="_Toc436120966"/>
      <w:r>
        <w:rPr>
          <w:rFonts w:ascii="Times New Roman" w:hAnsi="Times New Roman" w:cs="Times New Roman"/>
        </w:rPr>
        <w:t>9、丹东黄海汽车有限责任公司</w:t>
      </w:r>
      <w:bookmarkEnd w:id="8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DD6851EV1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纯电动城市客车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电动机型号:TM5007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DD6110KEV1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电动机型号:TM5007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DD6109EV1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纯电动城市客车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电动机型号:TM5035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DD6600EV3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电动机型号:Y180-8-60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DD6600EV1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电动机型号:TM5002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DD6600EV5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电动机型号:TM5002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9" w:name="_Toc436120967"/>
      <w:r>
        <w:rPr>
          <w:rFonts w:ascii="Times New Roman" w:hAnsi="Times New Roman" w:cs="Times New Roman"/>
        </w:rPr>
        <w:t>10、东风扬子江汽车（武汉）有限责任公司</w:t>
      </w:r>
      <w:bookmarkEnd w:id="9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WG6612BEVZ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电动机型号:YKHTTM04502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WG6101BEVH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纯电动城市客车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电动机型号:YKHTTM001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WG6100BEVH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纯电动城市客车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电动机型号:YKHTTM001 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WG6621BEVZ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WG6621BEVZ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电动机型号:YKHTTM005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WG6702BEVH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电动机型号:YKHTTM05501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WG6620BEVZ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纯电动城市客车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电动机型号:1PV5135-4WS28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WG6610BEVH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纯电动城市客车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电动机型号:YKHTTM005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WG6124BEVH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纯电动城市客车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电动机型号:YKHTTM001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WG6611BEVQ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电动机型号:YKHTTM04502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WG5021XXYBEV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纯电动厢式运输车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电动机型号:YKHTTM02001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10" w:name="_Toc436120968"/>
      <w:r>
        <w:rPr>
          <w:rFonts w:ascii="Times New Roman" w:hAnsi="Times New Roman" w:cs="Times New Roman"/>
        </w:rPr>
        <w:t>11、比亚迪汽车工业有限公司</w:t>
      </w:r>
      <w:bookmarkEnd w:id="10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BYD1070A7BBEV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纯电动载货汽车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电动机型号:BYD-2912TZ-XY-A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BYD5070XXYBEV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纯电动厢式运输车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类型:普通电动车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电动机型号:BYD-2912TZ-XY-A</w:t>
      </w:r>
    </w:p>
    <w:p>
      <w:pPr>
        <w:rPr>
          <w:rFonts w:ascii="Times New Roman" w:hAnsi="Times New Roman" w:cs="Times New Roman"/>
          <w:color w:val="auto"/>
        </w:rPr>
      </w:pPr>
    </w:p>
    <w:p>
      <w:pPr/>
      <w:bookmarkStart w:id="11" w:name="_GoBack"/>
      <w:bookmarkEnd w:id="1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楷体_GB2312">
    <w:altName w:val="楷体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STSongStd-Light">
    <w:altName w:val="Times New Roman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B8588B"/>
    <w:rsid w:val="10AB3524"/>
    <w:rsid w:val="2F43657A"/>
    <w:rsid w:val="32456E41"/>
    <w:rsid w:val="49B8588B"/>
    <w:rsid w:val="4A3F7EAA"/>
    <w:rsid w:val="57852A61"/>
    <w:rsid w:val="7596376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outlineLvl w:val="0"/>
    </w:pPr>
    <w:rPr>
      <w:b/>
      <w:bCs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2015-11-25T04:46:00Z</dcterms:created>
  <dc:creator>Administrator</dc:creator>
  <cp:lastModifiedBy>Administrator</cp:lastModifiedBy>
  <dcterms:modified xsi:type="dcterms:W3CDTF">2015-11-25T04:48:09Z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