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  <w:color w:val="auto"/>
        </w:rPr>
        <w:t xml:space="preserve">附件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spacing w:line="600" w:lineRule="atLeast"/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ascii="STSongStd-Light" w:hAnsi="STSongStd-Light" w:cs="STSongStd-Light"/>
          <w:b/>
          <w:color w:val="auto"/>
        </w:rPr>
      </w:pPr>
      <w:r>
        <w:rPr>
          <w:rFonts w:hint="eastAsia" w:ascii="STSongStd-Light" w:hAnsi="STSongStd-Light" w:cs="STSongStd-Light"/>
          <w:b/>
          <w:color w:val="auto"/>
        </w:rPr>
        <w:t>一、更改补充2015年度第十一批车型目录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600" w:lineRule="atLeast"/>
        <w:rPr>
          <w:rFonts w:hint="eastAsia" w:ascii="Times New Roman" w:hAnsi="Times New Roman" w:cs="Times New Roman"/>
          <w:color w:val="auto"/>
        </w:rPr>
      </w:pPr>
      <w:r>
        <w:rPr>
          <w:rFonts w:ascii="STSongStd-Light" w:hAnsi="STSongStd-Light" w:cs="STSongStd-Light"/>
          <w:color w:val="auto"/>
        </w:rPr>
        <w:t>附件 1</w:t>
      </w:r>
    </w:p>
    <w:p>
      <w:pPr>
        <w:outlineLvl w:val="0"/>
        <w:rPr>
          <w:rFonts w:ascii="Times New Roman" w:hAnsi="Times New Roman" w:cs="宋体"/>
          <w:b/>
          <w:bCs/>
        </w:rPr>
      </w:pPr>
      <w:bookmarkStart w:id="0" w:name="_Toc509319879"/>
      <w:r>
        <w:rPr>
          <w:rFonts w:ascii="Times New Roman" w:hAnsi="Times New Roman" w:cs="宋体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、天津一汽丰田汽车有限公司</w:t>
      </w:r>
      <w:bookmarkEnd w:id="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TV7184GLX-iHEV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混合动力轿车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TV7184GL-iHEV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混合动力轿车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TV7184PREHEV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混合动力轿车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8ZR (</w:t>
      </w:r>
      <w:r>
        <w:rPr>
          <w:rFonts w:hint="eastAsia" w:ascii="STSongStd-Light" w:hAnsi="STSongStd-Light" w:cs="宋体"/>
        </w:rPr>
        <w:t>天津一汽丰田发动机有限公司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RM5(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TK5(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77704-02210(</w:t>
      </w:r>
      <w:r>
        <w:rPr>
          <w:rFonts w:hint="eastAsia" w:ascii="STSongStd-Light" w:hAnsi="STSongStd-Light" w:cs="宋体"/>
        </w:rPr>
        <w:t>爱三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天津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89467-0R070(</w:t>
      </w:r>
      <w:r>
        <w:rPr>
          <w:rFonts w:hint="eastAsia" w:ascii="STSongStd-Light" w:hAnsi="STSongStd-Light" w:cs="宋体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广州南沙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89465-0Q010(</w:t>
      </w:r>
      <w:r>
        <w:rPr>
          <w:rFonts w:hint="eastAsia" w:ascii="STSongStd-Light" w:hAnsi="STSongStd-Light" w:cs="宋体"/>
        </w:rPr>
        <w:t>电装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广州南沙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有限公司</w:t>
      </w:r>
      <w:r>
        <w:rPr>
          <w:rFonts w:ascii="STSongStd-Light" w:hAnsi="STSongStd-Light" w:cs="STSongStd-Light"/>
        </w:rPr>
        <w:t>)</w:t>
      </w: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二、更改补充</w:t>
      </w:r>
      <w:r>
        <w:rPr>
          <w:rFonts w:ascii="STSongStd-Light" w:hAnsi="STSongStd-Light" w:cs="STSongStd-Light"/>
          <w:b/>
          <w:color w:val="auto"/>
        </w:rPr>
        <w:t>2016</w:t>
      </w:r>
      <w:r>
        <w:rPr>
          <w:rFonts w:hint="eastAsia" w:ascii="STSongStd-Light" w:hAnsi="STSongStd-Light" w:cs="STSongStd-Light"/>
          <w:b/>
          <w:color w:val="auto"/>
        </w:rPr>
        <w:t>年度第一批车型目录</w:t>
      </w:r>
      <w:r>
        <w:rPr>
          <w:rFonts w:ascii="STSongStd-Light" w:hAnsi="STSongStd-Light" w:cs="STSongStd-Light"/>
          <w:b/>
          <w:bCs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6</w:t>
      </w:r>
    </w:p>
    <w:p>
      <w:pPr>
        <w:outlineLvl w:val="0"/>
        <w:rPr>
          <w:rFonts w:ascii="Times New Roman" w:hAnsi="Times New Roman" w:cs="Times New Roman"/>
          <w:color w:val="auto"/>
        </w:rPr>
      </w:pPr>
      <w:bookmarkStart w:id="1" w:name="_Toc509319880"/>
      <w:r>
        <w:rPr>
          <w:rFonts w:ascii="Times New Roman" w:hAnsi="Times New Roman" w:cs="Times New Roman"/>
          <w:b/>
          <w:bCs/>
          <w:color w:val="auto"/>
        </w:rPr>
        <w:t>1</w:t>
      </w:r>
      <w:r>
        <w:rPr>
          <w:rFonts w:hint="eastAsia" w:ascii="Times New Roman" w:hAnsi="Times New Roman" w:cs="宋体"/>
          <w:b/>
          <w:bCs/>
          <w:color w:val="auto"/>
        </w:rPr>
        <w:t>、美国北极星工业集团公司</w:t>
      </w:r>
      <w:bookmarkEnd w:id="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Scout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两轮摩托车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发动机：</w:t>
      </w:r>
      <w:r>
        <w:rPr>
          <w:rFonts w:ascii="STSongStd-Light" w:hAnsi="STSongStd-Light" w:cs="STSongStd-Light"/>
          <w:color w:val="auto"/>
        </w:rPr>
        <w:t xml:space="preserve">N00 (Polaris Industries, Osceola Wisconsin)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 xml:space="preserve">机外净化器： </w:t>
      </w:r>
      <w:r>
        <w:rPr>
          <w:rFonts w:ascii="STSongStd-Light" w:hAnsi="STSongStd-Light" w:cs="STSongStd-Light"/>
          <w:color w:val="auto"/>
        </w:rPr>
        <w:t>1262603(BASF Catalysts (Guilin) Co., Ltd. 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燃油蒸发控制装置：</w:t>
      </w:r>
      <w:r>
        <w:rPr>
          <w:rFonts w:ascii="STSongStd-Light" w:hAnsi="STSongStd-Light" w:cs="STSongStd-Light"/>
          <w:color w:val="auto"/>
        </w:rPr>
        <w:t>2521752(Flex Technologies)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 xml:space="preserve">氧传感器： </w:t>
      </w:r>
      <w:r>
        <w:rPr>
          <w:rFonts w:ascii="STSongStd-Light" w:hAnsi="STSongStd-Light" w:cs="STSongStd-Light"/>
          <w:color w:val="auto"/>
        </w:rPr>
        <w:t>4016021(Delphi)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更改为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发动机：</w:t>
      </w:r>
      <w:r>
        <w:rPr>
          <w:rFonts w:ascii="STSongStd-Light" w:hAnsi="STSongStd-Light" w:cs="STSongStd-Light"/>
          <w:color w:val="auto"/>
        </w:rPr>
        <w:t>N00 (</w:t>
      </w:r>
      <w:r>
        <w:rPr>
          <w:rFonts w:hint="eastAsia" w:ascii="STSongStd-Light" w:hAnsi="STSongStd-Light" w:cs="宋体"/>
          <w:color w:val="auto"/>
        </w:rPr>
        <w:t>奥西奥拉工厂</w:t>
      </w:r>
      <w:r>
        <w:rPr>
          <w:rFonts w:ascii="STSongStd-Light" w:hAnsi="STSongStd-Light" w:cs="STSongStd-Light"/>
          <w:color w:val="auto"/>
        </w:rPr>
        <w:t xml:space="preserve">Osceola Plant)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 xml:space="preserve">机外净化器： </w:t>
      </w:r>
      <w:r>
        <w:rPr>
          <w:rFonts w:ascii="STSongStd-Light" w:hAnsi="STSongStd-Light" w:cs="STSongStd-Light"/>
          <w:color w:val="auto"/>
        </w:rPr>
        <w:t>1262847(BASF Catalysts (Guilin) Co., Ltd. )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燃油蒸发控制装置：</w:t>
      </w:r>
      <w:r>
        <w:rPr>
          <w:rFonts w:ascii="STSongStd-Light" w:hAnsi="STSongStd-Light" w:cs="STSongStd-Light"/>
          <w:color w:val="auto"/>
        </w:rPr>
        <w:t>2521752(Flex Technologies)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 xml:space="preserve">氧传感器： </w:t>
      </w:r>
      <w:r>
        <w:rPr>
          <w:rFonts w:ascii="STSongStd-Light" w:hAnsi="STSongStd-Light" w:cs="STSongStd-Light"/>
          <w:color w:val="auto"/>
        </w:rPr>
        <w:t>28488580(Delphi Powertrain)</w:t>
      </w:r>
    </w:p>
    <w:p>
      <w:pPr>
        <w:rPr>
          <w:rFonts w:ascii="STSongStd-Light" w:hAnsi="STSongStd-Light" w:cs="STSongStd-Light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color w:val="auto"/>
        </w:rPr>
      </w:pPr>
      <w:r>
        <w:rPr>
          <w:rFonts w:hint="eastAsia" w:ascii="STSongStd-Light" w:hAnsi="STSongStd-Light" w:cs="STSongStd-Light"/>
          <w:b/>
          <w:color w:val="auto"/>
        </w:rPr>
        <w:t>三、更改补充</w:t>
      </w:r>
      <w:r>
        <w:rPr>
          <w:rFonts w:ascii="STSongStd-Light" w:hAnsi="STSongStd-Light" w:cs="STSongStd-Light"/>
          <w:b/>
          <w:color w:val="auto"/>
        </w:rPr>
        <w:t>2016</w:t>
      </w:r>
      <w:r>
        <w:rPr>
          <w:rFonts w:hint="eastAsia" w:ascii="STSongStd-Light" w:hAnsi="STSongStd-Light" w:cs="STSongStd-Light"/>
          <w:b/>
          <w:color w:val="auto"/>
        </w:rPr>
        <w:t>年度第十四批车型目录</w:t>
      </w:r>
      <w:r>
        <w:rPr>
          <w:rFonts w:ascii="STSongStd-Light" w:hAnsi="STSongStd-Light" w:cs="STSongStd-Light"/>
          <w:b/>
          <w:color w:val="auto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2" w:name="_Toc509319881"/>
      <w:r>
        <w:rPr>
          <w:rFonts w:hint="eastAsia"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宋体"/>
          <w:b/>
          <w:bCs/>
        </w:rPr>
        <w:t>、天津一汽丰田汽车有限公司</w:t>
      </w:r>
      <w:bookmarkEnd w:id="2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TV7120GL-iM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TV7120GLM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9NR (</w:t>
      </w:r>
      <w:r>
        <w:rPr>
          <w:rFonts w:hint="eastAsia" w:ascii="STSongStd-Light" w:hAnsi="STSongStd-Light" w:cs="宋体"/>
        </w:rPr>
        <w:t>天津一汽丰田发动机有限公司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0Y120(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RN8(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77704-02210(</w:t>
      </w:r>
      <w:r>
        <w:rPr>
          <w:rFonts w:hint="eastAsia" w:ascii="STSongStd-Light" w:hAnsi="STSongStd-Light" w:cs="宋体"/>
        </w:rPr>
        <w:t>爱三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天津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89467-02120(</w:t>
      </w:r>
      <w:r>
        <w:rPr>
          <w:rFonts w:hint="eastAsia" w:ascii="STSongStd-Light" w:hAnsi="STSongStd-Light" w:cs="宋体"/>
        </w:rPr>
        <w:t>无锡电装汽车部件有限公司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89465-02410(</w:t>
      </w:r>
      <w:r>
        <w:rPr>
          <w:rFonts w:hint="eastAsia" w:ascii="STSongStd-Light" w:hAnsi="STSongStd-Light" w:cs="宋体"/>
        </w:rPr>
        <w:t>无锡电装汽车部件有限公司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TV7120GL-i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TV7120GLX-i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9NR (</w:t>
      </w:r>
      <w:r>
        <w:rPr>
          <w:rFonts w:hint="eastAsia" w:ascii="STSongStd-Light" w:hAnsi="STSongStd-Light" w:cs="宋体"/>
        </w:rPr>
        <w:t>天津一汽丰田发动机有限公司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0Y120(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RN8(</w:t>
      </w:r>
      <w:r>
        <w:rPr>
          <w:rFonts w:hint="eastAsia" w:ascii="STSongStd-Light" w:hAnsi="STSongStd-Light" w:cs="宋体"/>
        </w:rPr>
        <w:t>天津三五汽车部件有限公司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77704-02210(</w:t>
      </w:r>
      <w:r>
        <w:rPr>
          <w:rFonts w:hint="eastAsia" w:ascii="STSongStd-Light" w:hAnsi="STSongStd-Light" w:cs="宋体"/>
        </w:rPr>
        <w:t>爱三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天津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89467-02120(</w:t>
      </w:r>
      <w:r>
        <w:rPr>
          <w:rFonts w:hint="eastAsia" w:ascii="STSongStd-Light" w:hAnsi="STSongStd-Light" w:cs="宋体"/>
        </w:rPr>
        <w:t>无锡电装汽车部件有限公司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89465-02410(</w:t>
      </w:r>
      <w:r>
        <w:rPr>
          <w:rFonts w:hint="eastAsia" w:ascii="STSongStd-Light" w:hAnsi="STSongStd-Light" w:cs="宋体"/>
        </w:rPr>
        <w:t>无锡电装汽车部件有限公司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四、更改补充</w:t>
      </w:r>
      <w:r>
        <w:rPr>
          <w:rFonts w:ascii="STSongStd-Light" w:hAnsi="STSongStd-Light" w:cs="STSongStd-Light"/>
          <w:b/>
          <w:color w:val="auto"/>
        </w:rPr>
        <w:t>2017</w:t>
      </w:r>
      <w:r>
        <w:rPr>
          <w:rFonts w:hint="eastAsia" w:ascii="STSongStd-Light" w:hAnsi="STSongStd-Light" w:cs="STSongStd-Light"/>
          <w:b/>
          <w:color w:val="auto"/>
        </w:rPr>
        <w:t>年度第十一批车型目录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3" w:name="_Toc509319882"/>
      <w:r>
        <w:rPr>
          <w:rFonts w:hint="eastAsia" w:ascii="Times New Roman" w:hAnsi="Times New Roman" w:cs="Times New Roman"/>
          <w:b/>
          <w:bCs/>
        </w:rPr>
        <w:t>19</w:t>
      </w:r>
      <w:r>
        <w:rPr>
          <w:rFonts w:hint="eastAsia" w:ascii="Times New Roman" w:hAnsi="Times New Roman" w:cs="宋体"/>
          <w:b/>
          <w:bCs/>
        </w:rPr>
        <w:t>、奇瑞捷豹路虎汽车有限公司</w:t>
      </w:r>
      <w:bookmarkEnd w:id="3"/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CJL7202J1A5</w:t>
      </w:r>
      <w:r>
        <w:rPr>
          <w:rFonts w:hint="eastAsia"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增加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 xml:space="preserve">发动机：PT204 (奇瑞捷豹路虎汽车有限公司)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机外净化器：前：KAT192(上海佛吉亚红湖排气系统有限公司)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　后：KAT192(上海佛吉亚红湖排气系统有限公司)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燃油蒸发控制装置：17206449(Delphi Corporation)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氧传感器：前：ZFAS-U3(NTK JAPAN)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后：LSF-XFP 50(Robert BOSCH GmbH)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或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 xml:space="preserve">发动机：PT204 (奇瑞捷豹路虎汽车有限公司)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机外净化器：前：KAT192(上海佛吉亚红湖排气系统有限公司)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　后：KAT192(上海佛吉亚红湖排气系统有限公司)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燃油蒸发控制装置：17206449(Delphi Corporation)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氧传感器：前：ZFAS-U3(NTK JAPAN)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后：LSF-XFP 50(Robert BOSCH GmbH)</w:t>
      </w:r>
    </w:p>
    <w:p>
      <w:pPr>
        <w:rPr>
          <w:rFonts w:ascii="STSongStd-Light" w:hAnsi="STSongStd-Light" w:cs="STSongStd-Light"/>
          <w:color w:val="auto"/>
        </w:rPr>
      </w:pP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CJL7203J1A5</w:t>
      </w:r>
      <w:r>
        <w:rPr>
          <w:rFonts w:hint="eastAsia"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>轿车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增加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 xml:space="preserve">发动机：PT204 (奇瑞捷豹路虎汽车有限公司)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机外净化器：前：KAT192(上海佛吉亚红湖排气系统有限公司)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　后：KAT192(上海佛吉亚红湖排气系统有限公司)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燃油蒸发控制装置：17206449(Delphi Corporation)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氧传感器：前：ZFAS-U3(NTK JAPAN)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后：LSF-XFP 50(Robert BOSCH GmbH)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或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 xml:space="preserve">发动机：PT204 (奇瑞捷豹路虎汽车有限公司) 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机外净化器：前：KAT192(上海佛吉亚红湖排气系统有限公司)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　后：KAT192(上海佛吉亚红湖排气系统有限公司)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燃油蒸发控制装置：17206449(Delphi Corporation)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氧传感器：前：ZFAS-U3(NTK JAPAN)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STSongStd-Light"/>
          <w:color w:val="auto"/>
        </w:rPr>
        <w:t>　　　　　后：LSF-XFP 50(Robert BOSCH GmbH)</w:t>
      </w:r>
    </w:p>
    <w:p>
      <w:pPr>
        <w:rPr>
          <w:rFonts w:hint="eastAsia" w:ascii="STSongStd-Light" w:hAnsi="STSongStd-Light" w:cs="STSongStd-Light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9319883"/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宋体"/>
          <w:b/>
          <w:bCs/>
        </w:rPr>
        <w:t>、湖南江南汽车制造有限公司</w:t>
      </w:r>
      <w:bookmarkEnd w:id="4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JNJ6471Q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JT15T (</w:t>
      </w:r>
      <w:r>
        <w:rPr>
          <w:rFonts w:hint="eastAsia" w:ascii="STSongStd-Light" w:hAnsi="STSongStd-Light" w:cs="宋体"/>
        </w:rPr>
        <w:t>江苏三能动力总成有限公司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1205AD(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1205AC(</w:t>
      </w:r>
      <w:r>
        <w:rPr>
          <w:rFonts w:hint="eastAsia" w:ascii="STSongStd-Light" w:hAnsi="STSongStd-Light" w:cs="宋体"/>
        </w:rPr>
        <w:t>无锡威孚力达催化净化器有限责任公司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1130010001-B17(</w:t>
      </w:r>
      <w:r>
        <w:rPr>
          <w:rFonts w:hint="eastAsia" w:ascii="STSongStd-Light" w:hAnsi="STSongStd-Light" w:cs="宋体"/>
        </w:rPr>
        <w:t>宁波赛科效实汽配科技有限公司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hint="eastAsia"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LSF4(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hint="eastAsia" w:ascii="STSongStd-Light" w:hAnsi="STSongStd-Light" w:cs="STSongStd-Light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五、更改补充</w:t>
      </w:r>
      <w:r>
        <w:rPr>
          <w:rFonts w:ascii="STSongStd-Light" w:hAnsi="STSongStd-Light" w:cs="STSongStd-Light"/>
          <w:b/>
          <w:color w:val="auto"/>
        </w:rPr>
        <w:t>2017</w:t>
      </w:r>
      <w:r>
        <w:rPr>
          <w:rFonts w:hint="eastAsia" w:ascii="STSongStd-Light" w:hAnsi="STSongStd-Light" w:cs="STSongStd-Light"/>
          <w:b/>
          <w:color w:val="auto"/>
        </w:rPr>
        <w:t>年度第十三批车型目录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1</w:t>
      </w:r>
    </w:p>
    <w:p>
      <w:pPr>
        <w:outlineLvl w:val="0"/>
        <w:rPr>
          <w:rFonts w:ascii="Times New Roman" w:hAnsi="Times New Roman" w:cs="Times New Roman"/>
        </w:rPr>
      </w:pPr>
      <w:bookmarkStart w:id="5" w:name="_Toc509319884"/>
      <w:r>
        <w:rPr>
          <w:rFonts w:hint="eastAsia" w:ascii="Times New Roman" w:hAnsi="Times New Roman" w:cs="Times New Roman"/>
          <w:b/>
          <w:bCs/>
        </w:rPr>
        <w:t>22</w:t>
      </w:r>
      <w:r>
        <w:rPr>
          <w:rFonts w:hint="eastAsia" w:ascii="Times New Roman" w:hAnsi="Times New Roman" w:cs="宋体"/>
          <w:b/>
          <w:bCs/>
        </w:rPr>
        <w:t>、奇瑞捷豹路虎汽车有限公司</w:t>
      </w:r>
      <w:bookmarkEnd w:id="5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CJL6464L2AW5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CJL6463L2AW5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CJL6462L2AW5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CJL6443L1AW5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运动型乘用车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hint="eastAsia"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CJL6441L1AW5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运动型乘用车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KAT206(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KAT127(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9319885"/>
      <w:r>
        <w:rPr>
          <w:rFonts w:hint="eastAsia" w:ascii="Times New Roman" w:hAnsi="Times New Roman" w:cs="Times New Roman"/>
          <w:b/>
          <w:bCs/>
        </w:rPr>
        <w:t>35</w:t>
      </w:r>
      <w:r>
        <w:rPr>
          <w:rFonts w:hint="eastAsia" w:ascii="Times New Roman" w:hAnsi="Times New Roman" w:cs="宋体"/>
          <w:b/>
          <w:bCs/>
        </w:rPr>
        <w:t>、意大利法拉利汽车股份公司</w:t>
      </w:r>
      <w:bookmarkEnd w:id="6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F152BCE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F140GA (FERRARI)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机外净化器：右：</w:t>
      </w:r>
      <w:r>
        <w:rPr>
          <w:rFonts w:ascii="STSongStd-Light" w:hAnsi="STSongStd-Light" w:cs="STSongStd-Light"/>
        </w:rPr>
        <w:t>CAT 152 R(MHG)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左：</w:t>
      </w:r>
      <w:r>
        <w:rPr>
          <w:rFonts w:ascii="STSongStd-Light" w:hAnsi="STSongStd-Light" w:cs="STSongStd-Light"/>
        </w:rPr>
        <w:t>CAT 152 L(MHG)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312807(DYTECH)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A 258 492 196(Bosch)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A 258 080 350(Bosch)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F140GA (FERRARI)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机外净化器：右：</w:t>
      </w:r>
      <w:r>
        <w:rPr>
          <w:rFonts w:ascii="STSongStd-Light" w:hAnsi="STSongStd-Light" w:cs="STSongStd-Light"/>
        </w:rPr>
        <w:t>CAT 152 R(MHG)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左：</w:t>
      </w:r>
      <w:r>
        <w:rPr>
          <w:rFonts w:ascii="STSongStd-Light" w:hAnsi="STSongStd-Light" w:cs="STSongStd-Light"/>
        </w:rPr>
        <w:t>CAT 152 L(MHG)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312807(DYTECH)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0 258 027 092(Bosch)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0 258 030 177(Bosch)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六、更改补充</w:t>
      </w:r>
      <w:r>
        <w:rPr>
          <w:rFonts w:ascii="STSongStd-Light" w:hAnsi="STSongStd-Light" w:cs="STSongStd-Light"/>
          <w:b/>
          <w:color w:val="auto"/>
        </w:rPr>
        <w:t>2017</w:t>
      </w:r>
      <w:r>
        <w:rPr>
          <w:rFonts w:hint="eastAsia" w:ascii="STSongStd-Light" w:hAnsi="STSongStd-Light" w:cs="STSongStd-Light"/>
          <w:b/>
          <w:color w:val="auto"/>
        </w:rPr>
        <w:t>年度第十四批车型目录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outlineLvl w:val="0"/>
        <w:rPr>
          <w:rFonts w:ascii="Times New Roman" w:hAnsi="Times New Roman" w:cs="Times New Roman"/>
        </w:rPr>
      </w:pPr>
      <w:bookmarkStart w:id="7" w:name="_Toc509319886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宋体"/>
          <w:b/>
          <w:bCs/>
        </w:rPr>
        <w:t>、湖南江南汽车制造有限公司</w:t>
      </w:r>
      <w:bookmarkEnd w:id="7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JNJ6471Q2T1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4G63S4T (</w:t>
      </w:r>
      <w:r>
        <w:rPr>
          <w:rFonts w:hint="eastAsia" w:ascii="STSongStd-Light" w:hAnsi="STSongStd-Light" w:cs="宋体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1205AA(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1205AB(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1130010001-B17(</w:t>
      </w:r>
      <w:r>
        <w:rPr>
          <w:rFonts w:hint="eastAsia" w:ascii="STSongStd-Light" w:hAnsi="STSongStd-Light" w:cs="宋体"/>
        </w:rPr>
        <w:t>宁波赛科效实汽配科技有限公司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宋体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宋体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4G63S4T (</w:t>
      </w:r>
      <w:r>
        <w:rPr>
          <w:rFonts w:hint="eastAsia" w:ascii="STSongStd-Light" w:hAnsi="STSongStd-Light" w:cs="宋体"/>
        </w:rPr>
        <w:t>沈阳航天三菱汽车发动机制造有限公司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1205AA(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1205AB(</w:t>
      </w:r>
      <w:r>
        <w:rPr>
          <w:rFonts w:hint="eastAsia" w:ascii="STSongStd-Light" w:hAnsi="STSongStd-Light" w:cs="宋体"/>
        </w:rPr>
        <w:t>浙江达峰汽车技术有限公司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1130010001-B17(</w:t>
      </w:r>
      <w:r>
        <w:rPr>
          <w:rFonts w:hint="eastAsia" w:ascii="STSongStd-Light" w:hAnsi="STSongStd-Light" w:cs="宋体"/>
        </w:rPr>
        <w:t>宁波赛科效实汽配科技有限公司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宋体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RE94(</w:t>
      </w:r>
      <w:r>
        <w:rPr>
          <w:rFonts w:hint="eastAsia" w:ascii="STSongStd-Light" w:hAnsi="STSongStd-Light" w:cs="宋体"/>
        </w:rPr>
        <w:t>德尔福</w:t>
      </w:r>
      <w:r>
        <w:rPr>
          <w:rFonts w:ascii="STSongStd-Light" w:hAnsi="STSongStd-Light" w:cs="STSongStd-Light"/>
        </w:rPr>
        <w:t>(</w:t>
      </w:r>
      <w:r>
        <w:rPr>
          <w:rFonts w:hint="eastAsia" w:ascii="STSongStd-Light" w:hAnsi="STSongStd-Light" w:cs="宋体"/>
        </w:rPr>
        <w:t>上海</w:t>
      </w:r>
      <w:r>
        <w:rPr>
          <w:rFonts w:ascii="STSongStd-Light" w:hAnsi="STSongStd-Light" w:cs="STSongStd-Light"/>
        </w:rPr>
        <w:t>)</w:t>
      </w:r>
      <w:r>
        <w:rPr>
          <w:rFonts w:hint="eastAsia" w:ascii="STSongStd-Light" w:hAnsi="STSongStd-Light" w:cs="宋体"/>
        </w:rPr>
        <w:t>动力推进系统有限公司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七、更改补充</w:t>
      </w:r>
      <w:r>
        <w:rPr>
          <w:rFonts w:ascii="STSongStd-Light" w:hAnsi="STSongStd-Light" w:cs="STSongStd-Light"/>
          <w:b/>
          <w:color w:val="auto"/>
        </w:rPr>
        <w:t>2017</w:t>
      </w:r>
      <w:r>
        <w:rPr>
          <w:rFonts w:hint="eastAsia" w:ascii="STSongStd-Light" w:hAnsi="STSongStd-Light" w:cs="STSongStd-Light"/>
          <w:b/>
          <w:color w:val="auto"/>
        </w:rPr>
        <w:t>年度第十五批车型目录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2</w:t>
      </w:r>
    </w:p>
    <w:p>
      <w:pPr>
        <w:outlineLvl w:val="0"/>
        <w:rPr>
          <w:rFonts w:ascii="Times New Roman" w:hAnsi="Times New Roman" w:cs="Times New Roman"/>
        </w:rPr>
      </w:pPr>
      <w:bookmarkStart w:id="8" w:name="_Toc509319887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hint="eastAsia" w:ascii="Times New Roman" w:hAnsi="Times New Roman" w:cs="宋体"/>
          <w:b/>
          <w:bCs/>
        </w:rPr>
        <w:t>、广州汽车集团乘用车有限公司</w:t>
      </w:r>
      <w:bookmarkEnd w:id="8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GAC6450A2E5F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hint="eastAsia" w:ascii="STSongStd-Light" w:hAnsi="STSongStd-Light" w:cs="宋体"/>
          <w:color w:val="auto"/>
        </w:rPr>
      </w:pPr>
      <w:r>
        <w:rPr>
          <w:rFonts w:ascii="STSongStd-Light" w:hAnsi="STSongStd-Light" w:cs="STSongStd-Light"/>
          <w:color w:val="auto"/>
        </w:rPr>
        <w:t>GAC6450A2E5G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八、更改补充</w:t>
      </w:r>
      <w:r>
        <w:rPr>
          <w:rFonts w:ascii="STSongStd-Light" w:hAnsi="STSongStd-Light" w:cs="STSongStd-Light"/>
          <w:b/>
          <w:color w:val="auto"/>
        </w:rPr>
        <w:t>2017</w:t>
      </w:r>
      <w:r>
        <w:rPr>
          <w:rFonts w:hint="eastAsia" w:ascii="STSongStd-Light" w:hAnsi="STSongStd-Light" w:cs="STSongStd-Light"/>
          <w:b/>
          <w:color w:val="auto"/>
        </w:rPr>
        <w:t>年度第十七批车型目录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outlineLvl w:val="0"/>
        <w:rPr>
          <w:rFonts w:ascii="Times New Roman" w:hAnsi="Times New Roman" w:cs="Times New Roman"/>
        </w:rPr>
      </w:pPr>
      <w:bookmarkStart w:id="9" w:name="_Toc509319888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hint="eastAsia" w:ascii="Times New Roman" w:hAnsi="Times New Roman" w:cs="宋体"/>
          <w:b/>
          <w:bCs/>
        </w:rPr>
        <w:t>、奇瑞捷豹路虎汽车有限公司</w:t>
      </w:r>
      <w:bookmarkEnd w:id="9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CJL7201J2A5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CJL7200J2A5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PT204 (</w:t>
      </w:r>
      <w:r>
        <w:rPr>
          <w:rFonts w:hint="eastAsia" w:ascii="STSongStd-Light" w:hAnsi="STSongStd-Light" w:cs="宋体"/>
        </w:rPr>
        <w:t>奇瑞捷豹路虎汽车有限公司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KAT192(</w:t>
      </w:r>
      <w:r>
        <w:rPr>
          <w:rFonts w:hint="eastAsia" w:ascii="STSongStd-Light" w:hAnsi="STSongStd-Light" w:cs="宋体"/>
        </w:rPr>
        <w:t>上海佛吉亚红湖排气系统有限公司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17206449(Delphi Corporation)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ZFAS-U3(NTK JAPAN)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LSF-XFP 50(Robert BOSCH GmbH)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color w:val="auto"/>
        </w:rPr>
        <w:t>九、更改补充</w:t>
      </w:r>
      <w:r>
        <w:rPr>
          <w:rFonts w:ascii="STSongStd-Light" w:hAnsi="STSongStd-Light" w:cs="STSongStd-Light"/>
          <w:b/>
          <w:color w:val="auto"/>
        </w:rPr>
        <w:t>2018</w:t>
      </w:r>
      <w:r>
        <w:rPr>
          <w:rFonts w:hint="eastAsia" w:ascii="STSongStd-Light" w:hAnsi="STSongStd-Light" w:cs="STSongStd-Light"/>
          <w:b/>
          <w:color w:val="auto"/>
        </w:rPr>
        <w:t>年度第二批车型目录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1</w:t>
      </w:r>
    </w:p>
    <w:p>
      <w:pPr>
        <w:outlineLvl w:val="0"/>
        <w:rPr>
          <w:rFonts w:ascii="Times New Roman" w:hAnsi="Times New Roman" w:cs="Times New Roman"/>
        </w:rPr>
      </w:pPr>
      <w:bookmarkStart w:id="10" w:name="_Toc509319889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hint="eastAsia" w:ascii="Times New Roman" w:hAnsi="Times New Roman" w:cs="宋体"/>
          <w:b/>
          <w:bCs/>
        </w:rPr>
        <w:t>、浙江吉利汽车有限公司</w:t>
      </w:r>
      <w:bookmarkEnd w:id="10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MR7153C03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增加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JLH-3G15TDC (</w:t>
      </w:r>
      <w:r>
        <w:rPr>
          <w:rFonts w:hint="eastAsia" w:ascii="STSongStd-Light" w:hAnsi="STSongStd-Light" w:cs="宋体"/>
        </w:rPr>
        <w:t>浙江吉利罗佑发动机有限公司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CAT-CAA(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CAT-CCA(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CAN-ABA(</w:t>
      </w:r>
      <w:r>
        <w:rPr>
          <w:rFonts w:hint="eastAsia" w:ascii="STSongStd-Light" w:hAnsi="STSongStd-Light" w:cs="宋体"/>
        </w:rPr>
        <w:t>凯塞汽车系统（长春）有限公司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OXS-BAA(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OXS-BBA(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>JLH-3G15TDC (</w:t>
      </w:r>
      <w:r>
        <w:rPr>
          <w:rFonts w:hint="eastAsia" w:ascii="STSongStd-Light" w:hAnsi="STSongStd-Light" w:cs="宋体"/>
        </w:rPr>
        <w:t>浙江吉利罗佑发动机有限公司</w:t>
      </w:r>
      <w:r>
        <w:rPr>
          <w:rFonts w:ascii="STSongStd-Light" w:hAnsi="STSongStd-Light" w:cs="STSongStd-Light"/>
        </w:rPr>
        <w:t xml:space="preserve">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机外净化器：前：</w:t>
      </w:r>
      <w:r>
        <w:rPr>
          <w:rFonts w:ascii="STSongStd-Light" w:hAnsi="STSongStd-Light" w:cs="STSongStd-Light"/>
        </w:rPr>
        <w:t>CAT-CAA(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　后：</w:t>
      </w:r>
      <w:r>
        <w:rPr>
          <w:rFonts w:ascii="STSongStd-Light" w:hAnsi="STSongStd-Light" w:cs="STSongStd-Light"/>
        </w:rPr>
        <w:t>CAT-CCA(</w:t>
      </w:r>
      <w:r>
        <w:rPr>
          <w:rFonts w:hint="eastAsia" w:ascii="STSongStd-Light" w:hAnsi="STSongStd-Light" w:cs="宋体"/>
        </w:rPr>
        <w:t>佛吉亚排气控制技术（宁波）有限公司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CAN-ABA(</w:t>
      </w:r>
      <w:r>
        <w:rPr>
          <w:rFonts w:hint="eastAsia" w:ascii="STSongStd-Light" w:hAnsi="STSongStd-Light" w:cs="宋体"/>
        </w:rPr>
        <w:t>凯塞汽车系统（长春）有限公司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OXS-BAA(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OXS-BBA(</w:t>
      </w:r>
      <w:r>
        <w:rPr>
          <w:rFonts w:hint="eastAsia" w:ascii="STSongStd-Light" w:hAnsi="STSongStd-Light" w:cs="宋体"/>
        </w:rPr>
        <w:t>联合汽车电子有限公司</w:t>
      </w:r>
      <w:r>
        <w:rPr>
          <w:rFonts w:ascii="STSongStd-Light" w:hAnsi="STSongStd-Light" w:cs="STSongStd-Light"/>
        </w:rPr>
        <w:t>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09319890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、瑞典沃尔沃汽车有限公司</w:t>
      </w:r>
      <w:bookmarkEnd w:id="11"/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XC90 T8 LFBADD3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插电式混合动力越野乘用车（新能源汽车）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XC90 T8 LTBADD3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插电式混合动力越野乘用车（新能源汽车）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B4304T35 (VOLVO)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CAT-DBA(faurecia)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HL-23220015-AAA(KAYSER)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OXS-DAA(DENSO)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OXS-DBA(DENSO)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更改为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发动机：</w:t>
      </w:r>
      <w:r>
        <w:rPr>
          <w:rFonts w:ascii="STSongStd-Light" w:hAnsi="STSongStd-Light" w:cs="STSongStd-Light"/>
        </w:rPr>
        <w:t xml:space="preserve">B4204T35 (VOLVO) 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机外净化器：</w:t>
      </w:r>
      <w:r>
        <w:rPr>
          <w:rFonts w:ascii="STSongStd-Light" w:hAnsi="STSongStd-Light" w:cs="STSongStd-Light"/>
        </w:rPr>
        <w:t>CAT-DBA(faurecia)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燃油蒸发控制装置：</w:t>
      </w:r>
      <w:r>
        <w:rPr>
          <w:rFonts w:ascii="STSongStd-Light" w:hAnsi="STSongStd-Light" w:cs="STSongStd-Light"/>
        </w:rPr>
        <w:t>HL-23220015-AAA(KAYSER)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氧传感器：前：</w:t>
      </w:r>
      <w:r>
        <w:rPr>
          <w:rFonts w:ascii="STSongStd-Light" w:hAnsi="STSongStd-Light" w:cs="STSongStd-Light"/>
        </w:rPr>
        <w:t>OXS-DAA(DENSO)</w:t>
      </w:r>
    </w:p>
    <w:p>
      <w:pPr>
        <w:rPr>
          <w:rFonts w:ascii="STSongStd-Light" w:hAnsi="STSongStd-Light" w:cs="STSongStd-Light"/>
        </w:rPr>
      </w:pPr>
      <w:r>
        <w:rPr>
          <w:rFonts w:hint="eastAsia" w:ascii="STSongStd-Light" w:hAnsi="STSongStd-Light" w:cs="宋体"/>
        </w:rPr>
        <w:t>　　　　　后：</w:t>
      </w:r>
      <w:r>
        <w:rPr>
          <w:rFonts w:ascii="STSongStd-Light" w:hAnsi="STSongStd-Light" w:cs="STSongStd-Light"/>
        </w:rPr>
        <w:t>OXS-DBA(DENSO)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spacing w:line="400" w:lineRule="atLeast"/>
        <w:jc w:val="both"/>
        <w:rPr>
          <w:rFonts w:ascii="STSongStd-Light" w:hAnsi="STSongStd-Light" w:cs="STSongStd-Light"/>
          <w:b/>
          <w:color w:val="auto"/>
        </w:rPr>
      </w:pPr>
      <w:r>
        <w:rPr>
          <w:rFonts w:hint="eastAsia" w:ascii="STSongStd-Light" w:hAnsi="STSongStd-Light" w:cs="STSongStd-Light"/>
          <w:b/>
          <w:color w:val="auto"/>
        </w:rPr>
        <w:t>十、企业更名</w:t>
      </w:r>
    </w:p>
    <w:p>
      <w:pPr>
        <w:outlineLvl w:val="0"/>
        <w:rPr>
          <w:rFonts w:ascii="Times New Roman" w:hAnsi="Times New Roman" w:cs="宋体"/>
          <w:b/>
          <w:bCs/>
        </w:rPr>
      </w:pPr>
      <w:bookmarkStart w:id="12" w:name="_Toc509319891"/>
      <w:r>
        <w:rPr>
          <w:rFonts w:ascii="Times New Roman" w:hAnsi="Times New Roman" w:cs="宋体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、东风汽车公司</w:t>
      </w:r>
      <w:bookmarkEnd w:id="12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宋体"/>
        </w:rPr>
        <w:t>更名为：东风汽车集团有限公司</w:t>
      </w:r>
    </w:p>
    <w:p>
      <w:pPr>
        <w:outlineLvl w:val="0"/>
        <w:rPr>
          <w:rFonts w:ascii="Times New Roman" w:hAnsi="Times New Roman" w:cs="宋体"/>
          <w:b/>
          <w:bCs/>
        </w:rPr>
      </w:pPr>
      <w:bookmarkStart w:id="13" w:name="_Toc509319892"/>
      <w:r>
        <w:rPr>
          <w:rFonts w:ascii="Times New Roman" w:hAnsi="Times New Roman" w:cs="宋体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、汽车贸易及零部件有限公司</w:t>
      </w:r>
      <w:bookmarkEnd w:id="13"/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 xml:space="preserve"> </w:t>
      </w:r>
      <w:r>
        <w:rPr>
          <w:rFonts w:hint="eastAsia" w:ascii="STSongStd-Light" w:hAnsi="STSongStd-Light" w:cs="宋体"/>
        </w:rPr>
        <w:t>更名为：环球汽车贸易及零部件有限公司</w:t>
      </w:r>
    </w:p>
    <w:p>
      <w:pPr>
        <w:spacing w:line="600" w:lineRule="atLeast"/>
        <w:jc w:val="both"/>
        <w:rPr>
          <w:rFonts w:hint="eastAsia"/>
        </w:rPr>
      </w:pPr>
    </w:p>
    <w:p>
      <w:bookmarkStart w:id="14" w:name="_GoBack"/>
      <w:bookmarkEnd w:id="14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01003730"/>
    <w:rsid w:val="12E0486E"/>
    <w:rsid w:val="24FF55B7"/>
    <w:rsid w:val="48B036EF"/>
    <w:rsid w:val="56B54C07"/>
    <w:rsid w:val="6BC17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