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2018年度第八批电动车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4851020"/>
      <w:r>
        <w:rPr>
          <w:rFonts w:ascii="Times New Roman" w:hAnsi="Times New Roman" w:cs="Times New Roman"/>
          <w:b/>
          <w:bCs/>
        </w:rPr>
        <w:t>1、安徽安凯汽车股份有限公司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HFF6800G03EV75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HFF6650GEV1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4851021"/>
      <w:r>
        <w:rPr>
          <w:rFonts w:ascii="Times New Roman" w:hAnsi="Times New Roman" w:cs="Times New Roman"/>
          <w:b/>
          <w:bCs/>
        </w:rPr>
        <w:t>2、安徽江淮汽车集团股份有限公司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HFC5049XXYEV3H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电动机型号:JEETZ260XS7545JH04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电动机型号:TZ260XSJH8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4851022"/>
      <w:r>
        <w:rPr>
          <w:rFonts w:ascii="Times New Roman" w:hAnsi="Times New Roman" w:cs="Times New Roman"/>
          <w:b/>
          <w:bCs/>
        </w:rPr>
        <w:t>3、上海汽车集团股份有限公司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CSA6461FBEV2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电动机型号:前：TZ204XS85K02/后1：TZ204XS85K01/后2：TZ204XS52K01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4851023"/>
      <w:r>
        <w:rPr>
          <w:rFonts w:ascii="Times New Roman" w:hAnsi="Times New Roman" w:cs="Times New Roman"/>
          <w:b/>
          <w:bCs/>
        </w:rPr>
        <w:t>4、一汽客车（大连）有限公司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CA5020XXYBEV31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电动机型号:HEVM30N-225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4851024"/>
      <w:r>
        <w:rPr>
          <w:rFonts w:ascii="Times New Roman" w:hAnsi="Times New Roman" w:cs="Times New Roman"/>
          <w:b/>
          <w:bCs/>
        </w:rPr>
        <w:t>5、长沙中联重科环境产业有限公司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ZBH5181TDYEQBEV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ZBH5180ZYSEQBEV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ZBH5180ZXXEQBEV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ZBH5183TSLX1EQBEV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3B9F3DF1"/>
    <w:rsid w:val="3E3A14C0"/>
    <w:rsid w:val="59360944"/>
    <w:rsid w:val="62020F8E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