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spacing w:line="60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2018</w:t>
      </w: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年度第十批电动车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hint="eastAsia" w:ascii="STSongStd-Light" w:hAnsi="STSongStd-Light" w:cs="STSongStd-Light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hint="eastAsia" w:ascii="STSongStd-Light" w:hAnsi="STSongStd-Light" w:cs="STSongStd-Light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hint="eastAsia" w:ascii="STSongStd-Light" w:hAnsi="STSongStd-Light" w:cs="STSongStd-Light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hint="eastAsia" w:ascii="STSongStd-Light" w:hAnsi="STSongStd-Light" w:cs="STSongStd-Light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hint="eastAsia" w:ascii="STSongStd-Light" w:hAnsi="STSongStd-Light" w:cs="STSongStd-Light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   </w:t>
      </w:r>
    </w:p>
    <w:p>
      <w:pPr>
        <w:outlineLvl w:val="0"/>
        <w:rPr>
          <w:rFonts w:ascii="Times New Roman" w:hAnsi="Times New Roman" w:cs="Times New Roman"/>
        </w:rPr>
      </w:pPr>
      <w:bookmarkStart w:id="0" w:name="_Toc517771430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、东风汽车集团有限公司</w:t>
      </w:r>
      <w:bookmarkEnd w:id="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DFA7000F1A3BEV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 xml:space="preserve">:TZ180XS003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DFA7000A1F3BEV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 xml:space="preserve">:FT175TZX-003/FT175TZX-003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DFA7000L2ABEV4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:TZ205XS001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DFA7000G1F7BEV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 xml:space="preserve"> 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:TZ228XS005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" w:name="_Toc517771431"/>
      <w:r>
        <w:rPr>
          <w:rFonts w:ascii="Times New Roman" w:hAnsi="Times New Roman" w:cs="Times New Roman"/>
          <w:b/>
          <w:bCs/>
        </w:rPr>
        <w:t>2</w:t>
      </w:r>
      <w:r>
        <w:rPr>
          <w:rFonts w:hint="eastAsia" w:ascii="Times New Roman" w:hAnsi="Times New Roman" w:cs="Times New Roman"/>
          <w:b/>
          <w:bCs/>
        </w:rPr>
        <w:t>、北汽福田汽车股份有限公司</w:t>
      </w:r>
      <w:bookmarkEnd w:id="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BJ6425EVAA3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:FTTB035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BJ5025XYZEV1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纯电动邮政车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:FTTB035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BJ5025XXYEV1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:FTTB035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" w:name="_Toc517771432"/>
      <w:r>
        <w:rPr>
          <w:rFonts w:ascii="Times New Roman" w:hAnsi="Times New Roman" w:cs="Times New Roman"/>
          <w:b/>
          <w:bCs/>
        </w:rPr>
        <w:t>3</w:t>
      </w:r>
      <w:r>
        <w:rPr>
          <w:rFonts w:hint="eastAsia" w:ascii="Times New Roman" w:hAnsi="Times New Roman" w:cs="Times New Roman"/>
          <w:b/>
          <w:bCs/>
        </w:rPr>
        <w:t>、一汽吉林汽车有限公司</w:t>
      </w:r>
      <w:bookmarkEnd w:id="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CA7007REV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:TZ275XS01A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CA5021XXYEVH4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:SJ2103P030-L1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CA5020XXYEVH3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:SJ2103P030-L1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3" w:name="_Toc517771433"/>
      <w:r>
        <w:rPr>
          <w:rFonts w:ascii="Times New Roman" w:hAnsi="Times New Roman" w:cs="Times New Roman"/>
          <w:b/>
          <w:bCs/>
        </w:rPr>
        <w:t>4</w:t>
      </w:r>
      <w:r>
        <w:rPr>
          <w:rFonts w:hint="eastAsia" w:ascii="Times New Roman" w:hAnsi="Times New Roman" w:cs="Times New Roman"/>
          <w:b/>
          <w:bCs/>
        </w:rPr>
        <w:t>、安徽江淮汽车集团股份有限公司</w:t>
      </w:r>
      <w:bookmarkEnd w:id="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HFC5037XXYD1EV2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:TZ220XSJH9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:TZ260XSJHD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:TZ260XSJHD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HFC5041XXYEV5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:TZ370XS-LKM0851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4" w:name="_Toc517771434"/>
      <w:r>
        <w:rPr>
          <w:rFonts w:ascii="Times New Roman" w:hAnsi="Times New Roman" w:cs="Times New Roman"/>
          <w:b/>
          <w:bCs/>
        </w:rPr>
        <w:t>5</w:t>
      </w:r>
      <w:r>
        <w:rPr>
          <w:rFonts w:hint="eastAsia" w:ascii="Times New Roman" w:hAnsi="Times New Roman" w:cs="Times New Roman"/>
          <w:b/>
          <w:bCs/>
        </w:rPr>
        <w:t>、奇瑞商用车（安徽）有限公司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SQR5029XXYBEVK06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:TZ180XSIN101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SQR5020XXYBEVK061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:TZ185XSA065D1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5" w:name="_Toc517771435"/>
      <w:r>
        <w:rPr>
          <w:rFonts w:ascii="Times New Roman" w:hAnsi="Times New Roman" w:cs="Times New Roman"/>
          <w:b/>
          <w:bCs/>
        </w:rPr>
        <w:t>6</w:t>
      </w:r>
      <w:r>
        <w:rPr>
          <w:rFonts w:hint="eastAsia" w:ascii="Times New Roman" w:hAnsi="Times New Roman" w:cs="Times New Roman"/>
          <w:b/>
          <w:bCs/>
        </w:rPr>
        <w:t>、一汽解放青岛汽车有限公司</w:t>
      </w:r>
      <w:bookmarkEnd w:id="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CA5048XXYP40L1BEVA83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:TZ310XS-LKM0501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6" w:name="_Toc517771436"/>
      <w:r>
        <w:rPr>
          <w:rFonts w:ascii="Times New Roman" w:hAnsi="Times New Roman" w:cs="Times New Roman"/>
          <w:b/>
          <w:bCs/>
        </w:rPr>
        <w:t>7</w:t>
      </w:r>
      <w:r>
        <w:rPr>
          <w:rFonts w:hint="eastAsia" w:ascii="Times New Roman" w:hAnsi="Times New Roman" w:cs="Times New Roman"/>
          <w:b/>
          <w:bCs/>
        </w:rPr>
        <w:t>、郑州宇通客车股份有限公司</w:t>
      </w:r>
      <w:bookmarkEnd w:id="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ZK6115BEVZ13A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:TZ368XSYTB04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7" w:name="_Toc517771437"/>
      <w:r>
        <w:rPr>
          <w:rFonts w:ascii="Times New Roman" w:hAnsi="Times New Roman" w:cs="Times New Roman"/>
          <w:b/>
          <w:bCs/>
        </w:rPr>
        <w:t>8</w:t>
      </w:r>
      <w:r>
        <w:rPr>
          <w:rFonts w:hint="eastAsia" w:ascii="Times New Roman" w:hAnsi="Times New Roman" w:cs="Times New Roman"/>
          <w:b/>
          <w:bCs/>
        </w:rPr>
        <w:t>、比亚迪汽车有限公司</w:t>
      </w:r>
      <w:bookmarkEnd w:id="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BYD7005BEV3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:BYD-1814TZ-XS-B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8" w:name="_Toc517771438"/>
      <w:r>
        <w:rPr>
          <w:rFonts w:ascii="Times New Roman" w:hAnsi="Times New Roman" w:cs="Times New Roman"/>
          <w:b/>
          <w:bCs/>
        </w:rPr>
        <w:t>9</w:t>
      </w:r>
      <w:r>
        <w:rPr>
          <w:rFonts w:hint="eastAsia" w:ascii="Times New Roman" w:hAnsi="Times New Roman" w:cs="Times New Roman"/>
          <w:b/>
          <w:bCs/>
        </w:rPr>
        <w:t>、厦门金龙联合汽车工业有限公司</w:t>
      </w:r>
      <w:bookmarkEnd w:id="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XMQ6106AGBEVL4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:KLBEVTM200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XMQ6850AGBEVL13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:KLSTMAD150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XMQ6802AGBEVL10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:KLSTMAD150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XMQ6127AGBEVL4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:TZ400XSKLNEV01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XMQ6127AGBEVL2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:KLBEVTM200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XMQ6110BCBEVL12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:TZ400XS090143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9" w:name="_Toc517771439"/>
      <w:r>
        <w:rPr>
          <w:rFonts w:ascii="Times New Roman" w:hAnsi="Times New Roman" w:cs="Times New Roman"/>
          <w:b/>
          <w:bCs/>
        </w:rPr>
        <w:t>10</w:t>
      </w:r>
      <w:r>
        <w:rPr>
          <w:rFonts w:hint="eastAsia" w:ascii="Times New Roman" w:hAnsi="Times New Roman" w:cs="Times New Roman"/>
          <w:b/>
          <w:bCs/>
        </w:rPr>
        <w:t>、厦门金龙旅行车有限公司</w:t>
      </w:r>
      <w:bookmarkEnd w:id="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XML6809JEVW01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:WR510-02020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XML6102JEVW02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:WR510-02023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XML6102JEVY0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:TZ370XS-1K1T16L1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XML6700JEVW0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:TZ290XS075951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0" w:name="_Toc517771440"/>
      <w:r>
        <w:rPr>
          <w:rFonts w:ascii="Times New Roman" w:hAnsi="Times New Roman" w:cs="Times New Roman"/>
          <w:b/>
          <w:bCs/>
        </w:rPr>
        <w:t>11</w:t>
      </w:r>
      <w:r>
        <w:rPr>
          <w:rFonts w:hint="eastAsia" w:ascii="Times New Roman" w:hAnsi="Times New Roman" w:cs="Times New Roman"/>
          <w:b/>
          <w:bCs/>
        </w:rPr>
        <w:t>、江铃汽车股份有限公司</w:t>
      </w:r>
      <w:bookmarkEnd w:id="1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JX6460PB5BEV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:JMEV-TB4590LT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JX6461PB5BEV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1" w:name="_Toc517771441"/>
      <w:r>
        <w:rPr>
          <w:rFonts w:ascii="Times New Roman" w:hAnsi="Times New Roman" w:cs="Times New Roman"/>
          <w:b/>
          <w:bCs/>
        </w:rPr>
        <w:t>12</w:t>
      </w:r>
      <w:r>
        <w:rPr>
          <w:rFonts w:hint="eastAsia" w:ascii="Times New Roman" w:hAnsi="Times New Roman" w:cs="Times New Roman"/>
          <w:b/>
          <w:bCs/>
        </w:rPr>
        <w:t>、陕西通家汽车股份有限公司</w:t>
      </w:r>
      <w:bookmarkEnd w:id="1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STJ6460EV8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:TZ204XSB12,TZ185XS026K01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2" w:name="_Toc517771442"/>
      <w:r>
        <w:rPr>
          <w:rFonts w:ascii="Times New Roman" w:hAnsi="Times New Roman" w:cs="Times New Roman"/>
          <w:b/>
          <w:bCs/>
        </w:rPr>
        <w:t>13</w:t>
      </w:r>
      <w:r>
        <w:rPr>
          <w:rFonts w:hint="eastAsia" w:ascii="Times New Roman" w:hAnsi="Times New Roman" w:cs="Times New Roman"/>
          <w:b/>
          <w:bCs/>
        </w:rPr>
        <w:t>、上海申龙客车有限公司</w:t>
      </w:r>
      <w:bookmarkEnd w:id="1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SLK5033XXYBEV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:TZ220XSY01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SLK6109UBEVW11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:TZ370XSY03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SLK6118ABEVW5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:TZ370XSY04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SLK6819UBEVW9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:TZ370XSY02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SLK6819UBEVW15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:TZ370XSY02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SLK6859UBEVW5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:TZ370XSY02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3" w:name="_Toc517771443"/>
      <w:r>
        <w:rPr>
          <w:rFonts w:ascii="Times New Roman" w:hAnsi="Times New Roman" w:cs="Times New Roman"/>
          <w:b/>
          <w:bCs/>
        </w:rPr>
        <w:t>14</w:t>
      </w:r>
      <w:r>
        <w:rPr>
          <w:rFonts w:hint="eastAsia" w:ascii="Times New Roman" w:hAnsi="Times New Roman" w:cs="Times New Roman"/>
          <w:b/>
          <w:bCs/>
        </w:rPr>
        <w:t>、南京金龙客车制造有限公司</w:t>
      </w:r>
      <w:bookmarkEnd w:id="13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NJL6100EV5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NJL6101EV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NJL6117EV4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NJL6802BEVG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NJL6806EV1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NJL6859EV1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NJL6859FCEV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燃料电池城市客车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:TZ430XSNL6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NJL6100EV3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:TZ450XSNL7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4" w:name="_Toc517771444"/>
      <w:r>
        <w:rPr>
          <w:rFonts w:ascii="Times New Roman" w:hAnsi="Times New Roman" w:cs="Times New Roman"/>
          <w:b/>
          <w:bCs/>
        </w:rPr>
        <w:t>15</w:t>
      </w:r>
      <w:r>
        <w:rPr>
          <w:rFonts w:hint="eastAsia" w:ascii="Times New Roman" w:hAnsi="Times New Roman" w:cs="Times New Roman"/>
          <w:b/>
          <w:bCs/>
        </w:rPr>
        <w:t>、湖南江南汽车制造有限公司</w:t>
      </w:r>
      <w:bookmarkEnd w:id="14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JNJ7000EVEB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:TZ180X15K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JNJ7000EVK9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:TZ180XS30H-316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JNJ7000EVK8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:TZ180XS30H-316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5" w:name="_Toc517771445"/>
      <w:r>
        <w:rPr>
          <w:rFonts w:ascii="Times New Roman" w:hAnsi="Times New Roman" w:cs="Times New Roman"/>
          <w:b/>
          <w:bCs/>
        </w:rPr>
        <w:t>16</w:t>
      </w:r>
      <w:r>
        <w:rPr>
          <w:rFonts w:hint="eastAsia" w:ascii="Times New Roman" w:hAnsi="Times New Roman" w:cs="Times New Roman"/>
          <w:b/>
          <w:bCs/>
        </w:rPr>
        <w:t>、河北长安汽车有限公司</w:t>
      </w:r>
      <w:bookmarkEnd w:id="15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SC1027DACABEV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纯电动载货汽车及底盘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:TZ186XSM02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SC5027XXYDAABEV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SC6443NBEV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:KTZ35X32S2AA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SC6459ABEV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:TZ200XS035M0303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SC5028XXYNBEV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:TZ200XS035M0304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6" w:name="_Toc517771446"/>
      <w:r>
        <w:rPr>
          <w:rFonts w:ascii="Times New Roman" w:hAnsi="Times New Roman" w:cs="Times New Roman"/>
          <w:b/>
          <w:bCs/>
        </w:rPr>
        <w:t>17</w:t>
      </w:r>
      <w:r>
        <w:rPr>
          <w:rFonts w:hint="eastAsia" w:ascii="Times New Roman" w:hAnsi="Times New Roman" w:cs="Times New Roman"/>
          <w:b/>
          <w:bCs/>
        </w:rPr>
        <w:t>、一汽海马汽车有限公司</w:t>
      </w:r>
      <w:bookmarkEnd w:id="16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HMC7000NS0BEV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:TZ210XSC00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HMC7002LH0BEV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:TZ190XD97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7" w:name="_Toc517771447"/>
      <w:r>
        <w:rPr>
          <w:rFonts w:ascii="Times New Roman" w:hAnsi="Times New Roman" w:cs="Times New Roman"/>
          <w:b/>
          <w:bCs/>
        </w:rPr>
        <w:t>18</w:t>
      </w:r>
      <w:r>
        <w:rPr>
          <w:rFonts w:hint="eastAsia" w:ascii="Times New Roman" w:hAnsi="Times New Roman" w:cs="Times New Roman"/>
          <w:b/>
          <w:bCs/>
        </w:rPr>
        <w:t>、北汽</w:t>
      </w:r>
      <w:r>
        <w:rPr>
          <w:rFonts w:ascii="Times New Roman" w:hAnsi="Times New Roman" w:cs="Times New Roman"/>
          <w:b/>
          <w:bCs/>
        </w:rPr>
        <w:t>(</w:t>
      </w:r>
      <w:r>
        <w:rPr>
          <w:rFonts w:hint="eastAsia" w:ascii="Times New Roman" w:hAnsi="Times New Roman" w:cs="Times New Roman"/>
          <w:b/>
          <w:bCs/>
        </w:rPr>
        <w:t>常州</w:t>
      </w:r>
      <w:r>
        <w:rPr>
          <w:rFonts w:ascii="Times New Roman" w:hAnsi="Times New Roman" w:cs="Times New Roman"/>
          <w:b/>
          <w:bCs/>
        </w:rPr>
        <w:t>)</w:t>
      </w:r>
      <w:r>
        <w:rPr>
          <w:rFonts w:hint="eastAsia" w:ascii="Times New Roman" w:hAnsi="Times New Roman" w:cs="Times New Roman"/>
          <w:b/>
          <w:bCs/>
        </w:rPr>
        <w:t>汽车有限公司</w:t>
      </w:r>
      <w:bookmarkEnd w:id="17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BJ5040XSWCJ04EV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纯电动商务车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:LXM070W150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BJ5040XDWCJ03EV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纯电动流动服务车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:LXM070W150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8" w:name="_Toc517771448"/>
      <w:r>
        <w:rPr>
          <w:rFonts w:ascii="Times New Roman" w:hAnsi="Times New Roman" w:cs="Times New Roman"/>
          <w:b/>
          <w:bCs/>
        </w:rPr>
        <w:t>19</w:t>
      </w:r>
      <w:r>
        <w:rPr>
          <w:rFonts w:hint="eastAsia" w:ascii="Times New Roman" w:hAnsi="Times New Roman" w:cs="Times New Roman"/>
          <w:b/>
          <w:bCs/>
        </w:rPr>
        <w:t>、石家庄中博汽车有限公司</w:t>
      </w:r>
      <w:bookmarkEnd w:id="18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SQ6105BEVBT20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:YLP-HMP120-WJJ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SQ6121BEVBT20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纯电动城市客车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:YLP-HMP120-WJJ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19" w:name="_Toc517771449"/>
      <w:r>
        <w:rPr>
          <w:rFonts w:ascii="Times New Roman" w:hAnsi="Times New Roman" w:cs="Times New Roman"/>
          <w:b/>
          <w:bCs/>
        </w:rPr>
        <w:t>20</w:t>
      </w:r>
      <w:r>
        <w:rPr>
          <w:rFonts w:hint="eastAsia" w:ascii="Times New Roman" w:hAnsi="Times New Roman" w:cs="Times New Roman"/>
          <w:b/>
          <w:bCs/>
        </w:rPr>
        <w:t>、一汽客车（大连）有限公司</w:t>
      </w:r>
      <w:bookmarkEnd w:id="19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CA5031XXYBEV31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:TZ238XSWT30HC01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CA5040XXYBEV31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:HEVM50W-240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CA5021XXYBEV31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:SJ2103P030-L1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0" w:name="_Toc517771450"/>
      <w:r>
        <w:rPr>
          <w:rFonts w:ascii="Times New Roman" w:hAnsi="Times New Roman" w:cs="Times New Roman"/>
          <w:b/>
          <w:bCs/>
        </w:rPr>
        <w:t>21</w:t>
      </w:r>
      <w:r>
        <w:rPr>
          <w:rFonts w:hint="eastAsia" w:ascii="Times New Roman" w:hAnsi="Times New Roman" w:cs="Times New Roman"/>
          <w:b/>
          <w:bCs/>
        </w:rPr>
        <w:t>、山东昊宇车辆有限公司</w:t>
      </w:r>
      <w:bookmarkEnd w:id="20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CLP3020ZEV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纯电动自卸车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:XYQ-7.5-1HV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CLP5020EV-XXY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纯电动厢式货车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:XYQ-7.5-1HV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1" w:name="_Toc517771451"/>
      <w:r>
        <w:rPr>
          <w:rFonts w:ascii="Times New Roman" w:hAnsi="Times New Roman" w:cs="Times New Roman"/>
          <w:b/>
          <w:bCs/>
        </w:rPr>
        <w:t>22</w:t>
      </w:r>
      <w:r>
        <w:rPr>
          <w:rFonts w:hint="eastAsia" w:ascii="Times New Roman" w:hAnsi="Times New Roman" w:cs="Times New Roman"/>
          <w:b/>
          <w:bCs/>
        </w:rPr>
        <w:t>、兰州知豆电动汽车有限公司</w:t>
      </w:r>
      <w:bookmarkEnd w:id="21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LZD7001BEV13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:190TYZ-XS54BF,TZ175X15DYA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LZD7001BEV14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:190TYZ-XS54BF,TZ175X15DYA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cs="Times New Roman"/>
        </w:rPr>
      </w:pPr>
      <w:bookmarkStart w:id="22" w:name="_Toc517771452"/>
      <w:r>
        <w:rPr>
          <w:rFonts w:ascii="Times New Roman" w:hAnsi="Times New Roman" w:cs="Times New Roman"/>
          <w:b/>
          <w:bCs/>
        </w:rPr>
        <w:t>23</w:t>
      </w:r>
      <w:r>
        <w:rPr>
          <w:rFonts w:hint="eastAsia" w:ascii="Times New Roman" w:hAnsi="Times New Roman" w:cs="Times New Roman"/>
          <w:b/>
          <w:bCs/>
        </w:rPr>
        <w:t>、福建省汽车工业集团云度新能源汽车股份有限公司</w:t>
      </w:r>
      <w:bookmarkEnd w:id="22"/>
      <w:r>
        <w:rPr>
          <w:rFonts w:ascii="Times New Roman" w:hAnsi="Times New Roman" w:cs="Times New Roman"/>
          <w:b/>
          <w:bCs/>
        </w:rPr>
        <w:t xml:space="preserve">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YDE7000BEV1H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:TZ230XS36EY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YDE7000BEV2H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hint="eastAsia" w:ascii="STSongStd-Light" w:hAnsi="STSongStd-Light" w:cs="STSongStd-Light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>
      <w:pPr>
        <w:rPr>
          <w:rFonts w:ascii="STSongStd-Light" w:hAnsi="STSongStd-Light" w:cs="STSongStd-Light"/>
          <w:color w:val="auto"/>
        </w:rPr>
      </w:pPr>
      <w:r>
        <w:rPr>
          <w:rFonts w:hint="eastAsia" w:ascii="STSongStd-Light" w:hAnsi="STSongStd-Light" w:cs="STSongStd-Light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:TZ230XS36EY</w:t>
      </w:r>
    </w:p>
    <w:p>
      <w:pPr>
        <w:rPr>
          <w:rFonts w:ascii="Times New Roman" w:hAnsi="Times New Roman" w:cs="Times New Roman"/>
          <w:color w:val="auto"/>
        </w:rPr>
      </w:pPr>
    </w:p>
    <w:p>
      <w:bookmarkStart w:id="23" w:name="_GoBack"/>
      <w:bookmarkEnd w:id="2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4E2517"/>
    <w:rsid w:val="0FC727BE"/>
    <w:rsid w:val="1AE05A08"/>
    <w:rsid w:val="1B996885"/>
    <w:rsid w:val="2F4E2517"/>
    <w:rsid w:val="6B7A1AA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2018-06-26T09:49:00Z</dcterms:created>
  <dc:creator>白钰</dc:creator>
  <cp:lastModifiedBy>白钰</cp:lastModifiedBy>
  <dcterms:modified xsi:type="dcterms:W3CDTF">2018-06-26T09:51:54Z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