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03B" w:rsidRDefault="002578D2">
      <w:pPr>
        <w:spacing w:line="600" w:lineRule="atLeast"/>
        <w:rPr>
          <w:rFonts w:ascii="STSongStd-Light" w:eastAsia="STSongStd-Light" w:hint="default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11</w:t>
      </w:r>
    </w:p>
    <w:p w:rsidR="0058203B" w:rsidRDefault="002578D2">
      <w:pPr>
        <w:spacing w:line="600" w:lineRule="atLeast"/>
        <w:jc w:val="center"/>
        <w:rPr>
          <w:rFonts w:ascii="STSongStd-Light" w:eastAsia="STSongStd-Light" w:hint="default"/>
          <w:color w:val="auto"/>
          <w:sz w:val="36"/>
        </w:rPr>
      </w:pPr>
      <w:r>
        <w:rPr>
          <w:rFonts w:ascii="STSongStd-Light" w:hAnsi="STSongStd-Light"/>
          <w:b/>
          <w:color w:val="auto"/>
          <w:sz w:val="36"/>
        </w:rPr>
        <w:t>更改、补充以前发布车型目录</w:t>
      </w:r>
      <w:r>
        <w:rPr>
          <w:rFonts w:ascii="STSongStd-Light" w:hAnsi="STSongStd-Light" w:hint="default"/>
          <w:b/>
          <w:color w:val="auto"/>
          <w:sz w:val="36"/>
        </w:rPr>
        <w:t xml:space="preserve"> </w:t>
      </w:r>
    </w:p>
    <w:p w:rsidR="0058203B" w:rsidRDefault="0058203B">
      <w:pPr>
        <w:spacing w:line="400" w:lineRule="atLeast"/>
        <w:jc w:val="center"/>
        <w:rPr>
          <w:rFonts w:ascii="STSongStd-Light" w:eastAsia="STSongStd-Light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STSongStd-Light" w:hAnsi="STSongStd-Light"/>
          <w:color w:val="auto"/>
        </w:rPr>
        <w:t>一、更改补充</w:t>
      </w:r>
      <w:r>
        <w:rPr>
          <w:rFonts w:ascii="STSongStd-Light" w:hAnsi="STSongStd-Light" w:hint="default"/>
          <w:color w:val="auto"/>
        </w:rPr>
        <w:t>2014</w:t>
      </w:r>
      <w:r>
        <w:rPr>
          <w:rFonts w:ascii="STSongStd-Light" w:hAnsi="STSongStd-Light"/>
          <w:color w:val="auto"/>
        </w:rPr>
        <w:t>年度第十七批车型目录</w:t>
      </w:r>
      <w:r>
        <w:rPr>
          <w:rFonts w:ascii="STSongStd-Light" w:hAnsi="STSongStd-Light" w:hint="default"/>
          <w:b/>
          <w:color w:val="auto"/>
          <w:sz w:val="36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7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  <w:bookmarkStart w:id="0" w:name="_GoBack"/>
      <w:bookmarkEnd w:id="0"/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1" w:name="_Toc468713818"/>
      <w:r>
        <w:rPr>
          <w:rFonts w:ascii="Times New Roman" w:hAnsi="Times New Roman" w:hint="default"/>
        </w:rPr>
        <w:t>3</w:t>
      </w:r>
      <w:r>
        <w:rPr>
          <w:rFonts w:ascii="Times New Roman" w:hAnsi="Times New Roman"/>
        </w:rPr>
        <w:t>、北京现代汽车有限公司</w:t>
      </w:r>
      <w:bookmarkEnd w:id="1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BH7000BEVAA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纯电动轿车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YTD030W09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TZ200XS001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PLFP-032-080-345,PLFP-032-080-384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37170-08DA0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F24C0A" w:rsidRPr="00F24C0A" w:rsidRDefault="002578D2" w:rsidP="00F24C0A">
      <w:pPr>
        <w:spacing w:line="400" w:lineRule="atLeast"/>
        <w:rPr>
          <w:rFonts w:ascii="黑体" w:eastAsia="黑体" w:hAnsi="黑体" w:cs="Times New Roman"/>
          <w:color w:val="auto"/>
          <w:sz w:val="28"/>
          <w:szCs w:val="28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二、</w:t>
      </w:r>
      <w:r w:rsidR="00F24C0A" w:rsidRPr="00F24C0A">
        <w:rPr>
          <w:rFonts w:ascii="黑体" w:eastAsia="黑体" w:hAnsi="黑体" w:cs="Times New Roman"/>
          <w:color w:val="auto"/>
          <w:sz w:val="28"/>
          <w:szCs w:val="28"/>
        </w:rPr>
        <w:t xml:space="preserve">更改补充2015年度第二批车型目录 </w:t>
      </w:r>
    </w:p>
    <w:p w:rsidR="00F24C0A" w:rsidRPr="00F24C0A" w:rsidRDefault="00F24C0A" w:rsidP="00F24C0A">
      <w:pPr>
        <w:spacing w:line="400" w:lineRule="atLeast"/>
        <w:jc w:val="both"/>
        <w:rPr>
          <w:rFonts w:ascii="STSongStd-Light" w:hAnsi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(</w:t>
      </w:r>
      <w:r w:rsidRPr="00F24C0A">
        <w:rPr>
          <w:rFonts w:ascii="STSongStd-Light" w:hAnsi="STSongStd-Light" w:cs="Times New Roman"/>
          <w:color w:val="auto"/>
        </w:rPr>
        <w:t>下文出现的“</w:t>
      </w:r>
      <w:r w:rsidRPr="00F24C0A">
        <w:rPr>
          <w:rFonts w:ascii="STSongStd-Light" w:hAnsi="STSongStd-Light" w:cs="Times New Roman"/>
          <w:color w:val="auto"/>
        </w:rPr>
        <w:t>*</w:t>
      </w:r>
      <w:r w:rsidRPr="00F24C0A">
        <w:rPr>
          <w:rFonts w:ascii="STSongStd-Light" w:hAnsi="STSongStd-Light" w:cs="Times New Roman"/>
          <w:color w:val="auto"/>
        </w:rPr>
        <w:t>”代表随机变动实号，“（</w:t>
      </w:r>
      <w:r w:rsidRPr="00F24C0A">
        <w:rPr>
          <w:rFonts w:ascii="STSongStd-Light" w:hAnsi="STSongStd-Light" w:cs="Times New Roman"/>
          <w:color w:val="auto"/>
        </w:rPr>
        <w:t>*</w:t>
      </w:r>
      <w:r w:rsidRPr="00F24C0A">
        <w:rPr>
          <w:rFonts w:ascii="STSongStd-Light" w:hAnsi="STSongStd-Light" w:cs="Times New Roman"/>
          <w:color w:val="auto"/>
        </w:rPr>
        <w:t>）”代表随机</w:t>
      </w:r>
      <w:proofErr w:type="gramStart"/>
      <w:r w:rsidRPr="00F24C0A">
        <w:rPr>
          <w:rFonts w:ascii="STSongStd-Light" w:hAnsi="STSongStd-Light" w:cs="Times New Roman"/>
          <w:color w:val="auto"/>
        </w:rPr>
        <w:t>变动实号或</w:t>
      </w:r>
      <w:proofErr w:type="gramEnd"/>
      <w:r w:rsidRPr="00F24C0A">
        <w:rPr>
          <w:rFonts w:ascii="STSongStd-Light" w:hAnsi="STSongStd-Light" w:cs="Times New Roman"/>
          <w:color w:val="auto"/>
        </w:rPr>
        <w:t>虚号</w:t>
      </w:r>
      <w:r w:rsidRPr="00F24C0A">
        <w:rPr>
          <w:rFonts w:ascii="STSongStd-Light" w:hAnsi="STSongStd-Light" w:cs="Times New Roman"/>
          <w:color w:val="auto"/>
        </w:rPr>
        <w:t xml:space="preserve">)  </w:t>
      </w:r>
    </w:p>
    <w:p w:rsidR="00F24C0A" w:rsidRPr="00F24C0A" w:rsidRDefault="00F24C0A" w:rsidP="00F24C0A">
      <w:pPr>
        <w:rPr>
          <w:rFonts w:ascii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附件</w:t>
      </w:r>
      <w:r w:rsidRPr="00F24C0A">
        <w:rPr>
          <w:rFonts w:ascii="STSongStd-Light" w:hAnsi="STSongStd-Light" w:cs="Times New Roman"/>
          <w:color w:val="auto"/>
        </w:rPr>
        <w:t xml:space="preserve"> 2</w:t>
      </w:r>
    </w:p>
    <w:p w:rsidR="00F24C0A" w:rsidRPr="00F24C0A" w:rsidRDefault="00F24C0A" w:rsidP="00F24C0A">
      <w:pPr>
        <w:outlineLvl w:val="0"/>
        <w:rPr>
          <w:rFonts w:ascii="Times New Roman" w:eastAsia="Times New Roman" w:cs="Times New Roman"/>
        </w:rPr>
      </w:pPr>
      <w:bookmarkStart w:id="2" w:name="_Toc468713819"/>
      <w:r w:rsidRPr="00F24C0A">
        <w:rPr>
          <w:rFonts w:ascii="Times New Roman" w:hAnsi="Times New Roman" w:cs="Times New Roman"/>
          <w:b/>
        </w:rPr>
        <w:t>2</w:t>
      </w:r>
      <w:r w:rsidRPr="00F24C0A">
        <w:rPr>
          <w:rFonts w:ascii="Times New Roman" w:hAnsi="Times New Roman" w:cs="Times New Roman"/>
          <w:b/>
        </w:rPr>
        <w:t>、安徽江淮汽车股份有限公司</w:t>
      </w:r>
      <w:bookmarkEnd w:id="2"/>
    </w:p>
    <w:p w:rsidR="00F24C0A" w:rsidRPr="00F24C0A" w:rsidRDefault="00F24C0A" w:rsidP="00F24C0A">
      <w:pPr>
        <w:rPr>
          <w:rFonts w:ascii="STSongStd-Light" w:eastAsia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HFC5080CCYP91K</w:t>
      </w:r>
      <w:smartTag w:uri="urn:schemas-microsoft-com:office:smarttags" w:element="chmetcnv">
        <w:smartTagPr>
          <w:attr w:name="UnitName" w:val="C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F24C0A">
          <w:rPr>
            <w:rFonts w:ascii="STSongStd-Light" w:hAnsi="STSongStd-Light" w:cs="Times New Roman"/>
            <w:color w:val="auto"/>
          </w:rPr>
          <w:t>1C</w:t>
        </w:r>
      </w:smartTag>
      <w:r w:rsidRPr="00F24C0A">
        <w:rPr>
          <w:rFonts w:ascii="STSongStd-Light" w:hAnsi="STSongStd-Light" w:cs="Times New Roman"/>
          <w:color w:val="auto"/>
        </w:rPr>
        <w:t>2V</w:t>
      </w:r>
      <w:r w:rsidRPr="00F24C0A">
        <w:rPr>
          <w:rFonts w:ascii="STSongStd-Light" w:hAnsi="STSongStd-Light" w:cs="Times New Roman"/>
          <w:color w:val="auto"/>
        </w:rPr>
        <w:tab/>
      </w:r>
      <w:proofErr w:type="gramStart"/>
      <w:r w:rsidRPr="00F24C0A">
        <w:rPr>
          <w:rFonts w:ascii="STSongStd-Light" w:hAnsi="STSongStd-Light" w:cs="Times New Roman"/>
          <w:color w:val="auto"/>
        </w:rPr>
        <w:t>仓栅式运输车</w:t>
      </w:r>
      <w:proofErr w:type="gramEnd"/>
    </w:p>
    <w:p w:rsidR="00F24C0A" w:rsidRPr="00F24C0A" w:rsidRDefault="00F24C0A" w:rsidP="00F24C0A">
      <w:pPr>
        <w:rPr>
          <w:rFonts w:ascii="STSongStd-Light" w:hAnsi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HFC5080XXYP91K</w:t>
      </w:r>
      <w:smartTag w:uri="urn:schemas-microsoft-com:office:smarttags" w:element="chmetcnv">
        <w:smartTagPr>
          <w:attr w:name="UnitName" w:val="C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F24C0A">
          <w:rPr>
            <w:rFonts w:ascii="STSongStd-Light" w:hAnsi="STSongStd-Light" w:cs="Times New Roman"/>
            <w:color w:val="auto"/>
          </w:rPr>
          <w:t>1C</w:t>
        </w:r>
      </w:smartTag>
      <w:r w:rsidRPr="00F24C0A">
        <w:rPr>
          <w:rFonts w:ascii="STSongStd-Light" w:hAnsi="STSongStd-Light" w:cs="Times New Roman"/>
          <w:color w:val="auto"/>
        </w:rPr>
        <w:t>2V</w:t>
      </w:r>
      <w:r w:rsidRPr="00F24C0A">
        <w:rPr>
          <w:rFonts w:ascii="STSongStd-Light" w:hAnsi="STSongStd-Light" w:cs="Times New Roman"/>
          <w:color w:val="auto"/>
        </w:rPr>
        <w:tab/>
      </w:r>
      <w:r w:rsidRPr="00F24C0A">
        <w:rPr>
          <w:rFonts w:ascii="STSongStd-Light" w:hAnsi="STSongStd-Light" w:cs="Times New Roman"/>
          <w:color w:val="auto"/>
        </w:rPr>
        <w:t>厢式运输车</w:t>
      </w:r>
    </w:p>
    <w:p w:rsidR="00F24C0A" w:rsidRPr="00F24C0A" w:rsidRDefault="00F24C0A" w:rsidP="00F24C0A">
      <w:pPr>
        <w:rPr>
          <w:rFonts w:ascii="STSongStd-Light" w:hAnsi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HFC1080P91K</w:t>
      </w:r>
      <w:smartTag w:uri="urn:schemas-microsoft-com:office:smarttags" w:element="chmetcnv">
        <w:smartTagPr>
          <w:attr w:name="UnitName" w:val="C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F24C0A">
          <w:rPr>
            <w:rFonts w:ascii="STSongStd-Light" w:hAnsi="STSongStd-Light" w:cs="Times New Roman"/>
            <w:color w:val="auto"/>
          </w:rPr>
          <w:t>1C</w:t>
        </w:r>
      </w:smartTag>
      <w:r w:rsidRPr="00F24C0A">
        <w:rPr>
          <w:rFonts w:ascii="STSongStd-Light" w:hAnsi="STSongStd-Light" w:cs="Times New Roman"/>
          <w:color w:val="auto"/>
        </w:rPr>
        <w:t>2V</w:t>
      </w:r>
      <w:r w:rsidRPr="00F24C0A">
        <w:rPr>
          <w:rFonts w:ascii="STSongStd-Light" w:hAnsi="STSongStd-Light" w:cs="Times New Roman"/>
          <w:color w:val="auto"/>
        </w:rPr>
        <w:tab/>
      </w:r>
      <w:r w:rsidRPr="00F24C0A">
        <w:rPr>
          <w:rFonts w:ascii="STSongStd-Light" w:hAnsi="STSongStd-Light" w:cs="Times New Roman"/>
          <w:color w:val="auto"/>
        </w:rPr>
        <w:t>载货汽车</w:t>
      </w:r>
    </w:p>
    <w:p w:rsidR="00F24C0A" w:rsidRPr="00F24C0A" w:rsidRDefault="00F24C0A" w:rsidP="00F24C0A">
      <w:pPr>
        <w:rPr>
          <w:rFonts w:ascii="STSongStd-Light" w:eastAsia="STSongStd-Light" w:cs="Times New Roman"/>
        </w:rPr>
      </w:pPr>
      <w:r w:rsidRPr="00F24C0A">
        <w:rPr>
          <w:rFonts w:ascii="STSongStd-Light" w:hAnsi="STSongStd-Light" w:cs="Times New Roman"/>
        </w:rPr>
        <w:t>增加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发动机：</w:t>
      </w:r>
      <w:r w:rsidRPr="00F24C0A">
        <w:rPr>
          <w:rFonts w:ascii="STSongStd-Light" w:hAnsi="STSongStd-Light" w:cs="Times New Roman"/>
        </w:rPr>
        <w:t>HFC4DE1-1D (</w:t>
      </w:r>
      <w:r w:rsidRPr="00F24C0A">
        <w:rPr>
          <w:rFonts w:ascii="STSongStd-Light" w:hAnsi="STSongStd-Light" w:cs="Times New Roman"/>
        </w:rPr>
        <w:t>安徽江淮汽车股份有限公司</w:t>
      </w:r>
      <w:r w:rsidRPr="00F24C0A">
        <w:rPr>
          <w:rFonts w:ascii="STSongStd-Light" w:hAnsi="STSongStd-Light" w:cs="Times New Roman"/>
        </w:rPr>
        <w:t xml:space="preserve">) 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喷油泵型号：</w:t>
      </w:r>
      <w:r w:rsidRPr="00F24C0A">
        <w:rPr>
          <w:rFonts w:ascii="STSongStd-Light" w:hAnsi="STSongStd-Light" w:cs="Times New Roman"/>
        </w:rPr>
        <w:t>CP4(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喷油器型号：</w:t>
      </w:r>
      <w:r w:rsidRPr="00F24C0A">
        <w:rPr>
          <w:rFonts w:ascii="STSongStd-Light" w:hAnsi="STSongStd-Light" w:cs="Times New Roman"/>
        </w:rPr>
        <w:t>CRI(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增压器型号：</w:t>
      </w:r>
      <w:r w:rsidRPr="00F24C0A">
        <w:rPr>
          <w:rFonts w:ascii="STSongStd-Light" w:hAnsi="STSongStd-Light" w:cs="Times New Roman"/>
        </w:rPr>
        <w:t>HE200(</w:t>
      </w:r>
      <w:r w:rsidRPr="00F24C0A">
        <w:rPr>
          <w:rFonts w:ascii="STSongStd-Light" w:hAnsi="STSongStd-Light" w:cs="Times New Roman"/>
        </w:rPr>
        <w:t>无锡康明斯涡轮增压技术有限公司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OBD</w:t>
      </w:r>
      <w:r w:rsidRPr="00F24C0A">
        <w:rPr>
          <w:rFonts w:ascii="STSongStd-Light" w:hAnsi="STSongStd-Light" w:cs="Times New Roman"/>
        </w:rPr>
        <w:t>型号：</w:t>
      </w:r>
      <w:r w:rsidRPr="00F24C0A">
        <w:rPr>
          <w:rFonts w:ascii="STSongStd-Light" w:hAnsi="STSongStd-Light" w:cs="Times New Roman"/>
        </w:rPr>
        <w:t>EDC17(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SCR</w:t>
      </w:r>
      <w:r w:rsidRPr="00F24C0A">
        <w:rPr>
          <w:rFonts w:ascii="STSongStd-Light" w:hAnsi="STSongStd-Light" w:cs="Times New Roman"/>
        </w:rPr>
        <w:t>排气处理器型号：</w:t>
      </w:r>
      <w:r w:rsidRPr="00F24C0A">
        <w:rPr>
          <w:rFonts w:ascii="STSongStd-Light" w:hAnsi="STSongStd-Light" w:cs="Times New Roman"/>
        </w:rPr>
        <w:t>1044422FE010(</w:t>
      </w:r>
      <w:r w:rsidRPr="00F24C0A">
        <w:rPr>
          <w:rFonts w:ascii="STSongStd-Light" w:hAnsi="STSongStd-Light" w:cs="Times New Roman"/>
        </w:rPr>
        <w:t>南京依柯卡特汽车催化器有限公司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DOC</w:t>
      </w:r>
      <w:r w:rsidRPr="00F24C0A">
        <w:rPr>
          <w:rFonts w:ascii="STSongStd-Light" w:hAnsi="STSongStd-Light" w:cs="Times New Roman"/>
        </w:rPr>
        <w:t>排气处理器型号：</w:t>
      </w:r>
      <w:r w:rsidRPr="00F24C0A">
        <w:rPr>
          <w:rFonts w:ascii="STSongStd-Light" w:hAnsi="STSongStd-Light" w:cs="Times New Roman"/>
        </w:rPr>
        <w:t>1044412FE010(</w:t>
      </w:r>
      <w:r w:rsidRPr="00F24C0A">
        <w:rPr>
          <w:rFonts w:ascii="STSongStd-Light" w:hAnsi="STSongStd-Light" w:cs="Times New Roman"/>
        </w:rPr>
        <w:t>南京依柯卡特汽车催化器有限公司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SCR</w:t>
      </w:r>
      <w:r w:rsidRPr="00F24C0A">
        <w:rPr>
          <w:rFonts w:ascii="STSongStd-Light" w:hAnsi="STSongStd-Light" w:cs="Times New Roman"/>
        </w:rPr>
        <w:t>系统尿素计量泵型号：</w:t>
      </w:r>
      <w:r w:rsidRPr="00F24C0A">
        <w:rPr>
          <w:rFonts w:ascii="STSongStd-Light" w:hAnsi="STSongStd-Light" w:cs="Times New Roman"/>
        </w:rPr>
        <w:t>SM 6-5(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NOX</w:t>
      </w:r>
      <w:r w:rsidRPr="00F24C0A">
        <w:rPr>
          <w:rFonts w:ascii="STSongStd-Light" w:hAnsi="STSongStd-Light" w:cs="Times New Roman"/>
        </w:rPr>
        <w:t>传感器型号：</w:t>
      </w:r>
      <w:r w:rsidRPr="00F24C0A">
        <w:rPr>
          <w:rFonts w:ascii="STSongStd-Light" w:hAnsi="STSongStd-Light" w:cs="Times New Roman"/>
        </w:rPr>
        <w:t>EGS-NX(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</w:p>
    <w:p w:rsidR="00F24C0A" w:rsidRPr="00F24C0A" w:rsidRDefault="00F24C0A" w:rsidP="00F24C0A">
      <w:pPr>
        <w:spacing w:beforeLines="100" w:line="400" w:lineRule="atLeast"/>
        <w:rPr>
          <w:rFonts w:ascii="STSongStd-Light" w:eastAsia="STSongStd-Light" w:cs="Times New Roman"/>
          <w:color w:val="auto"/>
          <w:sz w:val="36"/>
        </w:rPr>
      </w:pPr>
      <w:r w:rsidRPr="00F24C0A">
        <w:rPr>
          <w:rFonts w:ascii="黑体" w:eastAsia="黑体" w:hAnsi="黑体" w:cs="Times New Roman"/>
          <w:color w:val="auto"/>
          <w:sz w:val="28"/>
          <w:szCs w:val="28"/>
        </w:rPr>
        <w:t>更改补充2015年度第十五批车型目录</w:t>
      </w:r>
      <w:r w:rsidRPr="00F24C0A">
        <w:rPr>
          <w:rFonts w:ascii="STSongStd-Light" w:hAnsi="STSongStd-Light" w:cs="Times New Roman"/>
          <w:color w:val="auto"/>
        </w:rPr>
        <w:t xml:space="preserve"> </w:t>
      </w:r>
    </w:p>
    <w:p w:rsidR="00F24C0A" w:rsidRPr="00F24C0A" w:rsidRDefault="00F24C0A" w:rsidP="00F24C0A">
      <w:pPr>
        <w:spacing w:line="400" w:lineRule="atLeast"/>
        <w:jc w:val="both"/>
        <w:rPr>
          <w:rFonts w:ascii="STSongStd-Light" w:hAnsi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(</w:t>
      </w:r>
      <w:r w:rsidRPr="00F24C0A">
        <w:rPr>
          <w:rFonts w:ascii="STSongStd-Light" w:hAnsi="STSongStd-Light" w:cs="Times New Roman"/>
          <w:color w:val="auto"/>
        </w:rPr>
        <w:t>下文出现的“</w:t>
      </w:r>
      <w:r w:rsidRPr="00F24C0A">
        <w:rPr>
          <w:rFonts w:ascii="STSongStd-Light" w:hAnsi="STSongStd-Light" w:cs="Times New Roman"/>
          <w:color w:val="auto"/>
        </w:rPr>
        <w:t>*</w:t>
      </w:r>
      <w:r w:rsidRPr="00F24C0A">
        <w:rPr>
          <w:rFonts w:ascii="STSongStd-Light" w:hAnsi="STSongStd-Light" w:cs="Times New Roman"/>
          <w:color w:val="auto"/>
        </w:rPr>
        <w:t>”代表随机变动实号，“（</w:t>
      </w:r>
      <w:r w:rsidRPr="00F24C0A">
        <w:rPr>
          <w:rFonts w:ascii="STSongStd-Light" w:hAnsi="STSongStd-Light" w:cs="Times New Roman"/>
          <w:color w:val="auto"/>
        </w:rPr>
        <w:t>*</w:t>
      </w:r>
      <w:r w:rsidRPr="00F24C0A">
        <w:rPr>
          <w:rFonts w:ascii="STSongStd-Light" w:hAnsi="STSongStd-Light" w:cs="Times New Roman"/>
          <w:color w:val="auto"/>
        </w:rPr>
        <w:t>）”代表随机</w:t>
      </w:r>
      <w:proofErr w:type="gramStart"/>
      <w:r w:rsidRPr="00F24C0A">
        <w:rPr>
          <w:rFonts w:ascii="STSongStd-Light" w:hAnsi="STSongStd-Light" w:cs="Times New Roman"/>
          <w:color w:val="auto"/>
        </w:rPr>
        <w:t>变动实号或</w:t>
      </w:r>
      <w:proofErr w:type="gramEnd"/>
      <w:r w:rsidRPr="00F24C0A">
        <w:rPr>
          <w:rFonts w:ascii="STSongStd-Light" w:hAnsi="STSongStd-Light" w:cs="Times New Roman"/>
          <w:color w:val="auto"/>
        </w:rPr>
        <w:t>虚号</w:t>
      </w:r>
      <w:r w:rsidRPr="00F24C0A">
        <w:rPr>
          <w:rFonts w:ascii="STSongStd-Light" w:hAnsi="STSongStd-Light" w:cs="Times New Roman"/>
          <w:color w:val="auto"/>
        </w:rPr>
        <w:t xml:space="preserve">)  </w:t>
      </w:r>
    </w:p>
    <w:p w:rsidR="00F24C0A" w:rsidRPr="00F24C0A" w:rsidRDefault="00F24C0A" w:rsidP="00F24C0A">
      <w:pPr>
        <w:rPr>
          <w:rFonts w:ascii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附件</w:t>
      </w:r>
      <w:r w:rsidRPr="00F24C0A">
        <w:rPr>
          <w:rFonts w:ascii="STSongStd-Light" w:hAnsi="STSongStd-Light" w:cs="Times New Roman"/>
          <w:color w:val="auto"/>
        </w:rPr>
        <w:t xml:space="preserve"> 2</w:t>
      </w:r>
    </w:p>
    <w:p w:rsidR="00F24C0A" w:rsidRPr="00F24C0A" w:rsidRDefault="00F24C0A" w:rsidP="00F24C0A">
      <w:pPr>
        <w:outlineLvl w:val="0"/>
        <w:rPr>
          <w:rFonts w:ascii="Times New Roman" w:eastAsia="Times New Roman" w:cs="Times New Roman"/>
        </w:rPr>
      </w:pPr>
      <w:r w:rsidRPr="00F24C0A">
        <w:rPr>
          <w:rFonts w:ascii="Times New Roman" w:hAnsi="Times New Roman" w:cs="Times New Roman"/>
          <w:b/>
        </w:rPr>
        <w:t>8</w:t>
      </w:r>
      <w:r w:rsidRPr="00F24C0A">
        <w:rPr>
          <w:rFonts w:ascii="Times New Roman" w:hAnsi="Times New Roman" w:cs="Times New Roman"/>
          <w:b/>
        </w:rPr>
        <w:t>、安徽江淮汽车股份有限公司</w:t>
      </w:r>
    </w:p>
    <w:p w:rsidR="00F24C0A" w:rsidRPr="00F24C0A" w:rsidRDefault="00F24C0A" w:rsidP="00F24C0A">
      <w:pPr>
        <w:rPr>
          <w:rFonts w:ascii="STSongStd-Light" w:eastAsia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HFC1045P92K</w:t>
      </w:r>
      <w:smartTag w:uri="urn:schemas-microsoft-com:office:smarttags" w:element="chmetcnv">
        <w:smartTagPr>
          <w:attr w:name="UnitName" w:val="C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F24C0A">
          <w:rPr>
            <w:rFonts w:ascii="STSongStd-Light" w:hAnsi="STSongStd-Light" w:cs="Times New Roman"/>
            <w:color w:val="auto"/>
          </w:rPr>
          <w:t>1C</w:t>
        </w:r>
      </w:smartTag>
      <w:r w:rsidRPr="00F24C0A">
        <w:rPr>
          <w:rFonts w:ascii="STSongStd-Light" w:hAnsi="STSongStd-Light" w:cs="Times New Roman"/>
          <w:color w:val="auto"/>
        </w:rPr>
        <w:t>2V</w:t>
      </w:r>
      <w:r w:rsidRPr="00F24C0A">
        <w:rPr>
          <w:rFonts w:ascii="STSongStd-Light" w:hAnsi="STSongStd-Light" w:cs="Times New Roman"/>
          <w:color w:val="auto"/>
        </w:rPr>
        <w:tab/>
      </w:r>
      <w:r w:rsidRPr="00F24C0A">
        <w:rPr>
          <w:rFonts w:ascii="STSongStd-Light" w:hAnsi="STSongStd-Light" w:cs="Times New Roman"/>
          <w:color w:val="auto"/>
        </w:rPr>
        <w:t>载货汽车</w:t>
      </w:r>
    </w:p>
    <w:p w:rsidR="00F24C0A" w:rsidRPr="00F24C0A" w:rsidRDefault="00F24C0A" w:rsidP="00F24C0A">
      <w:pPr>
        <w:rPr>
          <w:rFonts w:ascii="STSongStd-Light" w:eastAsia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HFC5043XLCP91K</w:t>
      </w:r>
      <w:smartTag w:uri="urn:schemas-microsoft-com:office:smarttags" w:element="chmetcnv">
        <w:smartTagPr>
          <w:attr w:name="UnitName" w:val="C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F24C0A">
          <w:rPr>
            <w:rFonts w:ascii="STSongStd-Light" w:hAnsi="STSongStd-Light" w:cs="Times New Roman"/>
            <w:color w:val="auto"/>
          </w:rPr>
          <w:t>1C</w:t>
        </w:r>
      </w:smartTag>
      <w:r w:rsidRPr="00F24C0A">
        <w:rPr>
          <w:rFonts w:ascii="STSongStd-Light" w:hAnsi="STSongStd-Light" w:cs="Times New Roman"/>
          <w:color w:val="auto"/>
        </w:rPr>
        <w:t>2V</w:t>
      </w:r>
      <w:r w:rsidRPr="00F24C0A">
        <w:rPr>
          <w:rFonts w:ascii="STSongStd-Light" w:hAnsi="STSongStd-Light" w:cs="Times New Roman"/>
          <w:color w:val="auto"/>
        </w:rPr>
        <w:tab/>
      </w:r>
      <w:r w:rsidRPr="00F24C0A">
        <w:rPr>
          <w:rFonts w:ascii="STSongStd-Light" w:hAnsi="STSongStd-Light" w:cs="Times New Roman"/>
          <w:color w:val="auto"/>
        </w:rPr>
        <w:t>冷藏车</w:t>
      </w:r>
    </w:p>
    <w:p w:rsidR="00F24C0A" w:rsidRPr="00F24C0A" w:rsidRDefault="00F24C0A" w:rsidP="00F24C0A">
      <w:pPr>
        <w:rPr>
          <w:rFonts w:ascii="STSongStd-Light" w:eastAsia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HFC5045XXYP92K</w:t>
      </w:r>
      <w:smartTag w:uri="urn:schemas-microsoft-com:office:smarttags" w:element="chmetcnv">
        <w:smartTagPr>
          <w:attr w:name="UnitName" w:val="C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F24C0A">
          <w:rPr>
            <w:rFonts w:ascii="STSongStd-Light" w:hAnsi="STSongStd-Light" w:cs="Times New Roman"/>
            <w:color w:val="auto"/>
          </w:rPr>
          <w:t>1C</w:t>
        </w:r>
      </w:smartTag>
      <w:r w:rsidRPr="00F24C0A">
        <w:rPr>
          <w:rFonts w:ascii="STSongStd-Light" w:hAnsi="STSongStd-Light" w:cs="Times New Roman"/>
          <w:color w:val="auto"/>
        </w:rPr>
        <w:t>2V</w:t>
      </w:r>
      <w:r w:rsidRPr="00F24C0A">
        <w:rPr>
          <w:rFonts w:ascii="STSongStd-Light" w:hAnsi="STSongStd-Light" w:cs="Times New Roman"/>
          <w:color w:val="auto"/>
        </w:rPr>
        <w:tab/>
      </w:r>
      <w:r w:rsidRPr="00F24C0A">
        <w:rPr>
          <w:rFonts w:ascii="STSongStd-Light" w:hAnsi="STSongStd-Light" w:cs="Times New Roman"/>
          <w:color w:val="auto"/>
        </w:rPr>
        <w:t>厢式运输车</w:t>
      </w:r>
    </w:p>
    <w:p w:rsidR="00F24C0A" w:rsidRPr="00F24C0A" w:rsidRDefault="00F24C0A" w:rsidP="00F24C0A">
      <w:pPr>
        <w:rPr>
          <w:rFonts w:ascii="STSongStd-Light" w:eastAsia="STSongStd-Light" w:cs="Times New Roman"/>
        </w:rPr>
      </w:pPr>
      <w:r w:rsidRPr="00F24C0A">
        <w:rPr>
          <w:rFonts w:ascii="STSongStd-Light" w:hAnsi="STSongStd-Light" w:cs="Times New Roman"/>
        </w:rPr>
        <w:t>增加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发动机：</w:t>
      </w:r>
      <w:r w:rsidRPr="00F24C0A">
        <w:rPr>
          <w:rFonts w:ascii="STSongStd-Light" w:hAnsi="STSongStd-Light" w:cs="Times New Roman"/>
        </w:rPr>
        <w:t>HFC4DE1-1D (</w:t>
      </w:r>
      <w:r w:rsidRPr="00F24C0A">
        <w:rPr>
          <w:rFonts w:ascii="STSongStd-Light" w:hAnsi="STSongStd-Light" w:cs="Times New Roman"/>
        </w:rPr>
        <w:t>安徽江淮汽车股份有限公司</w:t>
      </w:r>
      <w:r w:rsidRPr="00F24C0A">
        <w:rPr>
          <w:rFonts w:ascii="STSongStd-Light" w:hAnsi="STSongStd-Light" w:cs="Times New Roman"/>
        </w:rPr>
        <w:t xml:space="preserve">) 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喷油泵型号：</w:t>
      </w:r>
      <w:r w:rsidRPr="00F24C0A">
        <w:rPr>
          <w:rFonts w:ascii="STSongStd-Light" w:hAnsi="STSongStd-Light" w:cs="Times New Roman"/>
        </w:rPr>
        <w:t>CP4(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喷油器型号：</w:t>
      </w:r>
      <w:r w:rsidRPr="00F24C0A">
        <w:rPr>
          <w:rFonts w:ascii="STSongStd-Light" w:hAnsi="STSongStd-Light" w:cs="Times New Roman"/>
        </w:rPr>
        <w:t>CRI(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增压器型号：</w:t>
      </w:r>
      <w:r w:rsidRPr="00F24C0A">
        <w:rPr>
          <w:rFonts w:ascii="STSongStd-Light" w:hAnsi="STSongStd-Light" w:cs="Times New Roman"/>
        </w:rPr>
        <w:t>HE200(</w:t>
      </w:r>
      <w:r w:rsidRPr="00F24C0A">
        <w:rPr>
          <w:rFonts w:ascii="STSongStd-Light" w:hAnsi="STSongStd-Light" w:cs="Times New Roman"/>
        </w:rPr>
        <w:t>无锡康明斯涡轮增压技术有限公司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OBD</w:t>
      </w:r>
      <w:r w:rsidRPr="00F24C0A">
        <w:rPr>
          <w:rFonts w:ascii="STSongStd-Light" w:hAnsi="STSongStd-Light" w:cs="Times New Roman"/>
        </w:rPr>
        <w:t>型号：</w:t>
      </w:r>
      <w:r w:rsidRPr="00F24C0A">
        <w:rPr>
          <w:rFonts w:ascii="STSongStd-Light" w:hAnsi="STSongStd-Light" w:cs="Times New Roman"/>
        </w:rPr>
        <w:t>EDC17(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SCR</w:t>
      </w:r>
      <w:r w:rsidRPr="00F24C0A">
        <w:rPr>
          <w:rFonts w:ascii="STSongStd-Light" w:hAnsi="STSongStd-Light" w:cs="Times New Roman"/>
        </w:rPr>
        <w:t>排气处理器型号：</w:t>
      </w:r>
      <w:r w:rsidRPr="00F24C0A">
        <w:rPr>
          <w:rFonts w:ascii="STSongStd-Light" w:hAnsi="STSongStd-Light" w:cs="Times New Roman"/>
        </w:rPr>
        <w:t>1044422FE010(</w:t>
      </w:r>
      <w:r w:rsidRPr="00F24C0A">
        <w:rPr>
          <w:rFonts w:ascii="STSongStd-Light" w:hAnsi="STSongStd-Light" w:cs="Times New Roman"/>
        </w:rPr>
        <w:t>南京依柯卡特汽车催化器有限公司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DOC</w:t>
      </w:r>
      <w:r w:rsidRPr="00F24C0A">
        <w:rPr>
          <w:rFonts w:ascii="STSongStd-Light" w:hAnsi="STSongStd-Light" w:cs="Times New Roman"/>
        </w:rPr>
        <w:t>排气处理器型号：</w:t>
      </w:r>
      <w:r w:rsidRPr="00F24C0A">
        <w:rPr>
          <w:rFonts w:ascii="STSongStd-Light" w:hAnsi="STSongStd-Light" w:cs="Times New Roman"/>
        </w:rPr>
        <w:t>1044412FE010(</w:t>
      </w:r>
      <w:r w:rsidRPr="00F24C0A">
        <w:rPr>
          <w:rFonts w:ascii="STSongStd-Light" w:hAnsi="STSongStd-Light" w:cs="Times New Roman"/>
        </w:rPr>
        <w:t>南京依柯卡特汽车催化器有限公司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SCR</w:t>
      </w:r>
      <w:r w:rsidRPr="00F24C0A">
        <w:rPr>
          <w:rFonts w:ascii="STSongStd-Light" w:hAnsi="STSongStd-Light" w:cs="Times New Roman"/>
        </w:rPr>
        <w:t>系统尿素计量泵型号：</w:t>
      </w:r>
      <w:r w:rsidRPr="00F24C0A">
        <w:rPr>
          <w:rFonts w:ascii="STSongStd-Light" w:hAnsi="STSongStd-Light" w:cs="Times New Roman"/>
        </w:rPr>
        <w:t>SM 6-5(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NOX</w:t>
      </w:r>
      <w:r w:rsidRPr="00F24C0A">
        <w:rPr>
          <w:rFonts w:ascii="STSongStd-Light" w:hAnsi="STSongStd-Light" w:cs="Times New Roman"/>
        </w:rPr>
        <w:t>传感器型号：</w:t>
      </w:r>
      <w:r w:rsidRPr="00F24C0A">
        <w:rPr>
          <w:rFonts w:ascii="STSongStd-Light" w:hAnsi="STSongStd-Light" w:cs="Times New Roman"/>
        </w:rPr>
        <w:t>EGS-NX(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</w:p>
    <w:p w:rsidR="00F24C0A" w:rsidRPr="00F24C0A" w:rsidRDefault="00F24C0A" w:rsidP="00F24C0A">
      <w:pPr>
        <w:spacing w:beforeLines="100" w:line="400" w:lineRule="atLeast"/>
        <w:rPr>
          <w:rFonts w:ascii="黑体" w:eastAsia="黑体" w:hAnsi="黑体" w:cs="Times New Roman"/>
          <w:color w:val="auto"/>
          <w:sz w:val="28"/>
          <w:szCs w:val="28"/>
        </w:rPr>
      </w:pPr>
      <w:r w:rsidRPr="00F24C0A">
        <w:rPr>
          <w:rFonts w:ascii="黑体" w:eastAsia="黑体" w:hAnsi="黑体" w:cs="Times New Roman"/>
          <w:color w:val="auto"/>
          <w:sz w:val="28"/>
          <w:szCs w:val="28"/>
        </w:rPr>
        <w:t xml:space="preserve">更改补充2016年度第二批车型目录 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(</w:t>
      </w:r>
      <w:r w:rsidRPr="00F24C0A">
        <w:rPr>
          <w:rFonts w:ascii="STSongStd-Light" w:hAnsi="STSongStd-Light" w:cs="Times New Roman"/>
        </w:rPr>
        <w:t>下文出现的“</w:t>
      </w:r>
      <w:r w:rsidRPr="00F24C0A">
        <w:rPr>
          <w:rFonts w:ascii="STSongStd-Light" w:hAnsi="STSongStd-Light" w:cs="Times New Roman"/>
        </w:rPr>
        <w:t>*</w:t>
      </w:r>
      <w:r w:rsidRPr="00F24C0A">
        <w:rPr>
          <w:rFonts w:ascii="STSongStd-Light" w:hAnsi="STSongStd-Light" w:cs="Times New Roman"/>
        </w:rPr>
        <w:t>”代表随机变动实号，“（</w:t>
      </w:r>
      <w:r w:rsidRPr="00F24C0A">
        <w:rPr>
          <w:rFonts w:ascii="STSongStd-Light" w:hAnsi="STSongStd-Light" w:cs="Times New Roman"/>
        </w:rPr>
        <w:t>*</w:t>
      </w:r>
      <w:r w:rsidRPr="00F24C0A">
        <w:rPr>
          <w:rFonts w:ascii="STSongStd-Light" w:hAnsi="STSongStd-Light" w:cs="Times New Roman"/>
        </w:rPr>
        <w:t>）”代表随机</w:t>
      </w:r>
      <w:proofErr w:type="gramStart"/>
      <w:r w:rsidRPr="00F24C0A">
        <w:rPr>
          <w:rFonts w:ascii="STSongStd-Light" w:hAnsi="STSongStd-Light" w:cs="Times New Roman"/>
        </w:rPr>
        <w:t>变动实号或</w:t>
      </w:r>
      <w:proofErr w:type="gramEnd"/>
      <w:r w:rsidRPr="00F24C0A">
        <w:rPr>
          <w:rFonts w:ascii="STSongStd-Light" w:hAnsi="STSongStd-Light" w:cs="Times New Roman"/>
        </w:rPr>
        <w:t>虚号</w:t>
      </w:r>
      <w:r w:rsidRPr="00F24C0A">
        <w:rPr>
          <w:rFonts w:ascii="STSongStd-Light" w:hAnsi="STSongStd-Light" w:cs="Times New Roman"/>
        </w:rPr>
        <w:t xml:space="preserve">)  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附件</w:t>
      </w:r>
      <w:r w:rsidRPr="00F24C0A">
        <w:rPr>
          <w:rFonts w:ascii="STSongStd-Light" w:hAnsi="STSongStd-Light" w:cs="Times New Roman"/>
        </w:rPr>
        <w:t xml:space="preserve"> 2</w:t>
      </w:r>
    </w:p>
    <w:p w:rsidR="00F24C0A" w:rsidRPr="00F24C0A" w:rsidRDefault="00F24C0A" w:rsidP="00F24C0A">
      <w:pPr>
        <w:rPr>
          <w:rFonts w:ascii="Times New Roman" w:hAnsi="Times New Roman" w:cs="Times New Roman"/>
          <w:b/>
        </w:rPr>
      </w:pPr>
      <w:r w:rsidRPr="00F24C0A">
        <w:rPr>
          <w:rFonts w:ascii="Times New Roman" w:hAnsi="Times New Roman" w:cs="Times New Roman"/>
          <w:b/>
        </w:rPr>
        <w:lastRenderedPageBreak/>
        <w:t>4</w:t>
      </w:r>
      <w:r w:rsidRPr="00F24C0A">
        <w:rPr>
          <w:rFonts w:ascii="Times New Roman" w:hAnsi="Times New Roman" w:cs="Times New Roman"/>
          <w:b/>
        </w:rPr>
        <w:t>、安徽江淮汽车股份有限公司</w:t>
      </w:r>
    </w:p>
    <w:p w:rsidR="00F24C0A" w:rsidRPr="00F24C0A" w:rsidRDefault="00F24C0A" w:rsidP="00F24C0A">
      <w:pPr>
        <w:rPr>
          <w:rFonts w:ascii="STSongStd-Light" w:hAnsi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HFC5045CCYP92K</w:t>
      </w:r>
      <w:smartTag w:uri="urn:schemas-microsoft-com:office:smarttags" w:element="chmetcnv">
        <w:smartTagPr>
          <w:attr w:name="UnitName" w:val="C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F24C0A">
          <w:rPr>
            <w:rFonts w:ascii="STSongStd-Light" w:hAnsi="STSongStd-Light" w:cs="Times New Roman"/>
            <w:color w:val="auto"/>
          </w:rPr>
          <w:t>1C</w:t>
        </w:r>
      </w:smartTag>
      <w:r w:rsidRPr="00F24C0A">
        <w:rPr>
          <w:rFonts w:ascii="STSongStd-Light" w:hAnsi="STSongStd-Light" w:cs="Times New Roman"/>
          <w:color w:val="auto"/>
        </w:rPr>
        <w:t>2V</w:t>
      </w:r>
      <w:r w:rsidRPr="00F24C0A">
        <w:rPr>
          <w:rFonts w:ascii="STSongStd-Light" w:hAnsi="STSongStd-Light" w:cs="Times New Roman"/>
          <w:color w:val="auto"/>
        </w:rPr>
        <w:tab/>
      </w:r>
      <w:proofErr w:type="gramStart"/>
      <w:r w:rsidRPr="00F24C0A">
        <w:rPr>
          <w:rFonts w:ascii="STSongStd-Light" w:hAnsi="STSongStd-Light" w:cs="Times New Roman"/>
          <w:color w:val="auto"/>
        </w:rPr>
        <w:t>仓栅式运输车</w:t>
      </w:r>
      <w:proofErr w:type="gramEnd"/>
    </w:p>
    <w:p w:rsidR="00F24C0A" w:rsidRPr="00F24C0A" w:rsidRDefault="00F24C0A" w:rsidP="00F24C0A">
      <w:pPr>
        <w:rPr>
          <w:rFonts w:ascii="STSongStd-Light" w:eastAsia="STSongStd-Light" w:cs="Times New Roman"/>
        </w:rPr>
      </w:pPr>
      <w:r w:rsidRPr="00F24C0A">
        <w:rPr>
          <w:rFonts w:ascii="STSongStd-Light" w:hAnsi="STSongStd-Light" w:cs="Times New Roman"/>
        </w:rPr>
        <w:t>增加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发动机：</w:t>
      </w:r>
      <w:r w:rsidRPr="00F24C0A">
        <w:rPr>
          <w:rFonts w:ascii="STSongStd-Light" w:hAnsi="STSongStd-Light" w:cs="Times New Roman"/>
        </w:rPr>
        <w:t>HFC4DE1-1D (</w:t>
      </w:r>
      <w:r w:rsidRPr="00F24C0A">
        <w:rPr>
          <w:rFonts w:ascii="STSongStd-Light" w:hAnsi="STSongStd-Light" w:cs="Times New Roman"/>
        </w:rPr>
        <w:t>安徽江淮汽车股份有限公司</w:t>
      </w:r>
      <w:r w:rsidRPr="00F24C0A">
        <w:rPr>
          <w:rFonts w:ascii="STSongStd-Light" w:hAnsi="STSongStd-Light" w:cs="Times New Roman"/>
        </w:rPr>
        <w:t xml:space="preserve">) 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喷油泵型号：</w:t>
      </w:r>
      <w:r w:rsidRPr="00F24C0A">
        <w:rPr>
          <w:rFonts w:ascii="STSongStd-Light" w:hAnsi="STSongStd-Light" w:cs="Times New Roman"/>
        </w:rPr>
        <w:t>CP4(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喷油器型号：</w:t>
      </w:r>
      <w:r w:rsidRPr="00F24C0A">
        <w:rPr>
          <w:rFonts w:ascii="STSongStd-Light" w:hAnsi="STSongStd-Light" w:cs="Times New Roman"/>
        </w:rPr>
        <w:t>CRI(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增压器型号：</w:t>
      </w:r>
      <w:r w:rsidRPr="00F24C0A">
        <w:rPr>
          <w:rFonts w:ascii="STSongStd-Light" w:hAnsi="STSongStd-Light" w:cs="Times New Roman"/>
        </w:rPr>
        <w:t>HE200(</w:t>
      </w:r>
      <w:r w:rsidRPr="00F24C0A">
        <w:rPr>
          <w:rFonts w:ascii="STSongStd-Light" w:hAnsi="STSongStd-Light" w:cs="Times New Roman"/>
        </w:rPr>
        <w:t>无锡康明斯涡轮增压技术有限公司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OBD</w:t>
      </w:r>
      <w:r w:rsidRPr="00F24C0A">
        <w:rPr>
          <w:rFonts w:ascii="STSongStd-Light" w:hAnsi="STSongStd-Light" w:cs="Times New Roman"/>
        </w:rPr>
        <w:t>型号：</w:t>
      </w:r>
      <w:r w:rsidRPr="00F24C0A">
        <w:rPr>
          <w:rFonts w:ascii="STSongStd-Light" w:hAnsi="STSongStd-Light" w:cs="Times New Roman"/>
        </w:rPr>
        <w:t>EDC17(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SCR</w:t>
      </w:r>
      <w:r w:rsidRPr="00F24C0A">
        <w:rPr>
          <w:rFonts w:ascii="STSongStd-Light" w:hAnsi="STSongStd-Light" w:cs="Times New Roman"/>
        </w:rPr>
        <w:t>排气处理器型号：</w:t>
      </w:r>
      <w:r w:rsidRPr="00F24C0A">
        <w:rPr>
          <w:rFonts w:ascii="STSongStd-Light" w:hAnsi="STSongStd-Light" w:cs="Times New Roman"/>
        </w:rPr>
        <w:t>1044422FE010(</w:t>
      </w:r>
      <w:r w:rsidRPr="00F24C0A">
        <w:rPr>
          <w:rFonts w:ascii="STSongStd-Light" w:hAnsi="STSongStd-Light" w:cs="Times New Roman"/>
        </w:rPr>
        <w:t>南京依柯卡特汽车催化器有限公司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DOC</w:t>
      </w:r>
      <w:r w:rsidRPr="00F24C0A">
        <w:rPr>
          <w:rFonts w:ascii="STSongStd-Light" w:hAnsi="STSongStd-Light" w:cs="Times New Roman"/>
        </w:rPr>
        <w:t>排气处理器型号：</w:t>
      </w:r>
      <w:r w:rsidRPr="00F24C0A">
        <w:rPr>
          <w:rFonts w:ascii="STSongStd-Light" w:hAnsi="STSongStd-Light" w:cs="Times New Roman"/>
        </w:rPr>
        <w:t>1044412FE010(</w:t>
      </w:r>
      <w:r w:rsidRPr="00F24C0A">
        <w:rPr>
          <w:rFonts w:ascii="STSongStd-Light" w:hAnsi="STSongStd-Light" w:cs="Times New Roman"/>
        </w:rPr>
        <w:t>南京依柯卡特汽车催化器有限公司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SCR</w:t>
      </w:r>
      <w:r w:rsidRPr="00F24C0A">
        <w:rPr>
          <w:rFonts w:ascii="STSongStd-Light" w:hAnsi="STSongStd-Light" w:cs="Times New Roman"/>
        </w:rPr>
        <w:t>系统尿素计量泵型号：</w:t>
      </w:r>
      <w:r w:rsidRPr="00F24C0A">
        <w:rPr>
          <w:rFonts w:ascii="STSongStd-Light" w:hAnsi="STSongStd-Light" w:cs="Times New Roman"/>
        </w:rPr>
        <w:t>SM 6-5(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NOX</w:t>
      </w:r>
      <w:r w:rsidRPr="00F24C0A">
        <w:rPr>
          <w:rFonts w:ascii="STSongStd-Light" w:hAnsi="STSongStd-Light" w:cs="Times New Roman"/>
        </w:rPr>
        <w:t>传感器型号：</w:t>
      </w:r>
      <w:r w:rsidRPr="00F24C0A">
        <w:rPr>
          <w:rFonts w:ascii="STSongStd-Light" w:hAnsi="STSongStd-Light" w:cs="Times New Roman"/>
        </w:rPr>
        <w:t>EGS-NX(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</w:p>
    <w:p w:rsidR="00F24C0A" w:rsidRPr="00F24C0A" w:rsidRDefault="00F24C0A" w:rsidP="00F24C0A">
      <w:pPr>
        <w:spacing w:beforeLines="100" w:line="400" w:lineRule="atLeast"/>
        <w:rPr>
          <w:rFonts w:ascii="黑体" w:eastAsia="黑体" w:hAnsi="黑体" w:cs="Times New Roman"/>
          <w:color w:val="auto"/>
          <w:sz w:val="28"/>
          <w:szCs w:val="28"/>
        </w:rPr>
      </w:pPr>
      <w:r w:rsidRPr="00F24C0A">
        <w:rPr>
          <w:rFonts w:ascii="黑体" w:eastAsia="黑体" w:hAnsi="黑体" w:cs="Times New Roman"/>
          <w:color w:val="auto"/>
          <w:sz w:val="28"/>
          <w:szCs w:val="28"/>
        </w:rPr>
        <w:t xml:space="preserve">更改补充2016年度第八批车型目录 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(</w:t>
      </w:r>
      <w:r w:rsidRPr="00F24C0A">
        <w:rPr>
          <w:rFonts w:ascii="STSongStd-Light" w:hAnsi="STSongStd-Light" w:cs="Times New Roman"/>
        </w:rPr>
        <w:t>下文出现的“</w:t>
      </w:r>
      <w:r w:rsidRPr="00F24C0A">
        <w:rPr>
          <w:rFonts w:ascii="STSongStd-Light" w:hAnsi="STSongStd-Light" w:cs="Times New Roman"/>
        </w:rPr>
        <w:t>*</w:t>
      </w:r>
      <w:r w:rsidRPr="00F24C0A">
        <w:rPr>
          <w:rFonts w:ascii="STSongStd-Light" w:hAnsi="STSongStd-Light" w:cs="Times New Roman"/>
        </w:rPr>
        <w:t>”代表随机变动实号，“（</w:t>
      </w:r>
      <w:r w:rsidRPr="00F24C0A">
        <w:rPr>
          <w:rFonts w:ascii="STSongStd-Light" w:hAnsi="STSongStd-Light" w:cs="Times New Roman"/>
        </w:rPr>
        <w:t>*</w:t>
      </w:r>
      <w:r w:rsidRPr="00F24C0A">
        <w:rPr>
          <w:rFonts w:ascii="STSongStd-Light" w:hAnsi="STSongStd-Light" w:cs="Times New Roman"/>
        </w:rPr>
        <w:t>）”代表随机</w:t>
      </w:r>
      <w:proofErr w:type="gramStart"/>
      <w:r w:rsidRPr="00F24C0A">
        <w:rPr>
          <w:rFonts w:ascii="STSongStd-Light" w:hAnsi="STSongStd-Light" w:cs="Times New Roman"/>
        </w:rPr>
        <w:t>变动实号或</w:t>
      </w:r>
      <w:proofErr w:type="gramEnd"/>
      <w:r w:rsidRPr="00F24C0A">
        <w:rPr>
          <w:rFonts w:ascii="STSongStd-Light" w:hAnsi="STSongStd-Light" w:cs="Times New Roman"/>
        </w:rPr>
        <w:t>虚号</w:t>
      </w:r>
      <w:r w:rsidRPr="00F24C0A">
        <w:rPr>
          <w:rFonts w:ascii="STSongStd-Light" w:hAnsi="STSongStd-Light" w:cs="Times New Roman"/>
        </w:rPr>
        <w:t xml:space="preserve">)  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附件</w:t>
      </w:r>
      <w:r w:rsidRPr="00F24C0A">
        <w:rPr>
          <w:rFonts w:ascii="STSongStd-Light" w:hAnsi="STSongStd-Light" w:cs="Times New Roman"/>
        </w:rPr>
        <w:t xml:space="preserve"> 2</w:t>
      </w:r>
    </w:p>
    <w:p w:rsidR="00F24C0A" w:rsidRPr="00F24C0A" w:rsidRDefault="00F24C0A" w:rsidP="00F24C0A">
      <w:pPr>
        <w:outlineLvl w:val="0"/>
        <w:rPr>
          <w:rFonts w:ascii="Times New Roman" w:hAnsi="Times New Roman" w:cs="Times New Roman"/>
          <w:b/>
        </w:rPr>
      </w:pPr>
      <w:r w:rsidRPr="00F24C0A">
        <w:rPr>
          <w:rFonts w:ascii="Times New Roman" w:hAnsi="Times New Roman" w:cs="Times New Roman"/>
          <w:b/>
        </w:rPr>
        <w:t>3</w:t>
      </w:r>
      <w:r w:rsidRPr="00F24C0A">
        <w:rPr>
          <w:rFonts w:ascii="Times New Roman" w:hAnsi="Times New Roman" w:cs="Times New Roman"/>
          <w:b/>
        </w:rPr>
        <w:t>、安徽江淮汽车股份有限公司</w:t>
      </w:r>
    </w:p>
    <w:p w:rsidR="00F24C0A" w:rsidRPr="00F24C0A" w:rsidRDefault="00F24C0A" w:rsidP="00F24C0A">
      <w:pPr>
        <w:rPr>
          <w:rFonts w:ascii="STSongStd-Light" w:hAnsi="STSongStd-Light" w:cs="Times New Roman"/>
          <w:color w:val="auto"/>
        </w:rPr>
      </w:pPr>
      <w:r w:rsidRPr="00F24C0A">
        <w:rPr>
          <w:rFonts w:ascii="STSongStd-Light" w:hAnsi="STSongStd-Light" w:cs="Times New Roman"/>
          <w:color w:val="auto"/>
        </w:rPr>
        <w:t>HFC5043XYKP91K</w:t>
      </w:r>
      <w:smartTag w:uri="urn:schemas-microsoft-com:office:smarttags" w:element="chmetcnv">
        <w:smartTagPr>
          <w:attr w:name="UnitName" w:val="C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F24C0A">
          <w:rPr>
            <w:rFonts w:ascii="STSongStd-Light" w:hAnsi="STSongStd-Light" w:cs="Times New Roman"/>
            <w:color w:val="auto"/>
          </w:rPr>
          <w:t>2C</w:t>
        </w:r>
      </w:smartTag>
      <w:r w:rsidRPr="00F24C0A">
        <w:rPr>
          <w:rFonts w:ascii="STSongStd-Light" w:hAnsi="STSongStd-Light" w:cs="Times New Roman"/>
          <w:color w:val="auto"/>
        </w:rPr>
        <w:t>2V</w:t>
      </w:r>
      <w:r w:rsidRPr="00F24C0A">
        <w:rPr>
          <w:rFonts w:ascii="STSongStd-Light" w:hAnsi="STSongStd-Light" w:cs="Times New Roman"/>
          <w:color w:val="auto"/>
        </w:rPr>
        <w:tab/>
      </w:r>
      <w:r w:rsidRPr="00F24C0A">
        <w:rPr>
          <w:rFonts w:ascii="STSongStd-Light" w:hAnsi="STSongStd-Light" w:cs="Times New Roman"/>
          <w:color w:val="auto"/>
        </w:rPr>
        <w:t>翼开启厢式车</w:t>
      </w:r>
    </w:p>
    <w:p w:rsidR="00F24C0A" w:rsidRPr="00F24C0A" w:rsidRDefault="00F24C0A" w:rsidP="00F24C0A">
      <w:pPr>
        <w:rPr>
          <w:rFonts w:ascii="STSongStd-Light" w:eastAsia="STSongStd-Light" w:cs="Times New Roman"/>
        </w:rPr>
      </w:pPr>
      <w:r w:rsidRPr="00F24C0A">
        <w:rPr>
          <w:rFonts w:ascii="STSongStd-Light" w:hAnsi="STSongStd-Light" w:cs="Times New Roman"/>
        </w:rPr>
        <w:t>增加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发动机：</w:t>
      </w:r>
      <w:r w:rsidRPr="00F24C0A">
        <w:rPr>
          <w:rFonts w:ascii="STSongStd-Light" w:hAnsi="STSongStd-Light" w:cs="Times New Roman"/>
        </w:rPr>
        <w:t>HFC4DE1-1D (</w:t>
      </w:r>
      <w:r w:rsidRPr="00F24C0A">
        <w:rPr>
          <w:rFonts w:ascii="STSongStd-Light" w:hAnsi="STSongStd-Light" w:cs="Times New Roman"/>
        </w:rPr>
        <w:t>安徽江淮汽车股份有限公司</w:t>
      </w:r>
      <w:r w:rsidRPr="00F24C0A">
        <w:rPr>
          <w:rFonts w:ascii="STSongStd-Light" w:hAnsi="STSongStd-Light" w:cs="Times New Roman"/>
        </w:rPr>
        <w:t xml:space="preserve">) 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喷油泵型号：</w:t>
      </w:r>
      <w:r w:rsidRPr="00F24C0A">
        <w:rPr>
          <w:rFonts w:ascii="STSongStd-Light" w:hAnsi="STSongStd-Light" w:cs="Times New Roman"/>
        </w:rPr>
        <w:t>CP4(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喷油器型号：</w:t>
      </w:r>
      <w:r w:rsidRPr="00F24C0A">
        <w:rPr>
          <w:rFonts w:ascii="STSongStd-Light" w:hAnsi="STSongStd-Light" w:cs="Times New Roman"/>
        </w:rPr>
        <w:t>CRI(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增压器型号：</w:t>
      </w:r>
      <w:r w:rsidRPr="00F24C0A">
        <w:rPr>
          <w:rFonts w:ascii="STSongStd-Light" w:hAnsi="STSongStd-Light" w:cs="Times New Roman"/>
        </w:rPr>
        <w:t>HE200(</w:t>
      </w:r>
      <w:r w:rsidRPr="00F24C0A">
        <w:rPr>
          <w:rFonts w:ascii="STSongStd-Light" w:hAnsi="STSongStd-Light" w:cs="Times New Roman"/>
        </w:rPr>
        <w:t>无锡康明斯涡轮增压技术有限公司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OBD</w:t>
      </w:r>
      <w:r w:rsidRPr="00F24C0A">
        <w:rPr>
          <w:rFonts w:ascii="STSongStd-Light" w:hAnsi="STSongStd-Light" w:cs="Times New Roman"/>
        </w:rPr>
        <w:t>型号：</w:t>
      </w:r>
      <w:r w:rsidRPr="00F24C0A">
        <w:rPr>
          <w:rFonts w:ascii="STSongStd-Light" w:hAnsi="STSongStd-Light" w:cs="Times New Roman"/>
        </w:rPr>
        <w:t>EDC17(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SCR</w:t>
      </w:r>
      <w:r w:rsidRPr="00F24C0A">
        <w:rPr>
          <w:rFonts w:ascii="STSongStd-Light" w:hAnsi="STSongStd-Light" w:cs="Times New Roman"/>
        </w:rPr>
        <w:t>排气处理器型号：</w:t>
      </w:r>
      <w:r w:rsidRPr="00F24C0A">
        <w:rPr>
          <w:rFonts w:ascii="STSongStd-Light" w:hAnsi="STSongStd-Light" w:cs="Times New Roman"/>
        </w:rPr>
        <w:t>1044422FE010(</w:t>
      </w:r>
      <w:r w:rsidRPr="00F24C0A">
        <w:rPr>
          <w:rFonts w:ascii="STSongStd-Light" w:hAnsi="STSongStd-Light" w:cs="Times New Roman"/>
        </w:rPr>
        <w:t>南京依柯卡特汽车催化器有限公司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DOC</w:t>
      </w:r>
      <w:r w:rsidRPr="00F24C0A">
        <w:rPr>
          <w:rFonts w:ascii="STSongStd-Light" w:hAnsi="STSongStd-Light" w:cs="Times New Roman"/>
        </w:rPr>
        <w:t>排气处理器型号：</w:t>
      </w:r>
      <w:r w:rsidRPr="00F24C0A">
        <w:rPr>
          <w:rFonts w:ascii="STSongStd-Light" w:hAnsi="STSongStd-Light" w:cs="Times New Roman"/>
        </w:rPr>
        <w:t>1044412FE010(</w:t>
      </w:r>
      <w:r w:rsidRPr="00F24C0A">
        <w:rPr>
          <w:rFonts w:ascii="STSongStd-Light" w:hAnsi="STSongStd-Light" w:cs="Times New Roman"/>
        </w:rPr>
        <w:t>南京依柯卡特汽车催化器有限公司</w:t>
      </w:r>
      <w:r w:rsidRPr="00F24C0A">
        <w:rPr>
          <w:rFonts w:ascii="STSongStd-Light" w:hAnsi="STSongStd-Light" w:cs="Times New Roman"/>
        </w:rPr>
        <w:t>)</w:t>
      </w:r>
    </w:p>
    <w:p w:rsidR="00F24C0A" w:rsidRPr="00F24C0A" w:rsidRDefault="00F24C0A" w:rsidP="00F24C0A">
      <w:pPr>
        <w:rPr>
          <w:rFonts w:ascii="STSongStd-Light" w:hAnsi="STSongStd-Light" w:cs="Times New Roman"/>
        </w:rPr>
      </w:pPr>
      <w:r w:rsidRPr="00F24C0A">
        <w:rPr>
          <w:rFonts w:ascii="STSongStd-Light" w:hAnsi="STSongStd-Light" w:cs="Times New Roman"/>
        </w:rPr>
        <w:t>SCR</w:t>
      </w:r>
      <w:r w:rsidRPr="00F24C0A">
        <w:rPr>
          <w:rFonts w:ascii="STSongStd-Light" w:hAnsi="STSongStd-Light" w:cs="Times New Roman"/>
        </w:rPr>
        <w:t>系统尿素计量泵型号：</w:t>
      </w:r>
      <w:r w:rsidRPr="00F24C0A">
        <w:rPr>
          <w:rFonts w:ascii="STSongStd-Light" w:hAnsi="STSongStd-Light" w:cs="Times New Roman"/>
        </w:rPr>
        <w:t>SM 6-5(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</w:p>
    <w:p w:rsidR="0058203B" w:rsidRDefault="00F24C0A" w:rsidP="00F24C0A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 w:rsidRPr="00F24C0A">
        <w:rPr>
          <w:rFonts w:ascii="STSongStd-Light" w:hAnsi="STSongStd-Light" w:cs="Times New Roman"/>
        </w:rPr>
        <w:t>NOX</w:t>
      </w:r>
      <w:r w:rsidRPr="00F24C0A">
        <w:rPr>
          <w:rFonts w:ascii="STSongStd-Light" w:hAnsi="STSongStd-Light" w:cs="Times New Roman"/>
        </w:rPr>
        <w:t>传感器型号：</w:t>
      </w:r>
      <w:r w:rsidRPr="00F24C0A">
        <w:rPr>
          <w:rFonts w:ascii="STSongStd-Light" w:hAnsi="STSongStd-Light" w:cs="Times New Roman"/>
        </w:rPr>
        <w:t>EGS-NX(</w:t>
      </w:r>
      <w:r w:rsidRPr="00F24C0A">
        <w:rPr>
          <w:rFonts w:ascii="STSongStd-Light" w:hAnsi="STSongStd-Light" w:cs="Times New Roman"/>
        </w:rPr>
        <w:t>博</w:t>
      </w:r>
      <w:proofErr w:type="gramStart"/>
      <w:r w:rsidRPr="00F24C0A">
        <w:rPr>
          <w:rFonts w:ascii="STSongStd-Light" w:hAnsi="STSongStd-Light" w:cs="Times New Roman"/>
        </w:rPr>
        <w:t>世</w:t>
      </w:r>
      <w:proofErr w:type="gramEnd"/>
      <w:r w:rsidRPr="00F24C0A">
        <w:rPr>
          <w:rFonts w:ascii="STSongStd-Light" w:hAnsi="STSongStd-Light" w:cs="Times New Roman"/>
        </w:rPr>
        <w:t>汽车柴油系统有限公司</w:t>
      </w:r>
      <w:r w:rsidRPr="00F24C0A">
        <w:rPr>
          <w:rFonts w:ascii="STSongStd-Light" w:hAnsi="STSongStd-Light" w:cs="Times New Roman"/>
        </w:rPr>
        <w:t>)</w:t>
      </w:r>
      <w:r w:rsidR="002578D2">
        <w:rPr>
          <w:rFonts w:ascii="Times New Roman" w:eastAsia="Times New Roman" w:hint="default"/>
          <w:color w:val="auto"/>
        </w:rPr>
        <w:br w:type="page"/>
      </w:r>
      <w:r w:rsidR="002578D2">
        <w:rPr>
          <w:rFonts w:ascii="Times New Roman" w:hAnsi="Times New Roman"/>
          <w:color w:val="auto"/>
        </w:rPr>
        <w:lastRenderedPageBreak/>
        <w:t>三、</w:t>
      </w:r>
      <w:r w:rsidR="002578D2">
        <w:rPr>
          <w:rFonts w:ascii="STSongStd-Light" w:hAnsi="STSongStd-Light"/>
          <w:color w:val="auto"/>
        </w:rPr>
        <w:t>更改补充</w:t>
      </w:r>
      <w:r w:rsidR="002578D2">
        <w:rPr>
          <w:rFonts w:ascii="STSongStd-Light" w:hAnsi="STSongStd-Light" w:hint="default"/>
          <w:color w:val="auto"/>
        </w:rPr>
        <w:t>2015</w:t>
      </w:r>
      <w:r w:rsidR="002578D2">
        <w:rPr>
          <w:rFonts w:ascii="STSongStd-Light" w:hAnsi="STSongStd-Light"/>
          <w:color w:val="auto"/>
        </w:rPr>
        <w:t>年度第七批车型目录</w:t>
      </w:r>
      <w:r w:rsidR="002578D2"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2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3" w:name="_Toc468713820"/>
      <w:r>
        <w:rPr>
          <w:rFonts w:ascii="Times New Roman" w:hAnsi="Times New Roman" w:hint="default"/>
        </w:rPr>
        <w:t>2</w:t>
      </w:r>
      <w:r>
        <w:rPr>
          <w:rFonts w:ascii="Times New Roman" w:hAnsi="Times New Roman"/>
        </w:rPr>
        <w:t>、安徽江淮汽车股份有限公司</w:t>
      </w:r>
      <w:bookmarkEnd w:id="3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HFC1043P71K1C2V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载货汽车</w:t>
      </w: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HFC5043XLCP71K1C2V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冷藏车</w:t>
      </w: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HFC1043P91K1C2V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载货汽车</w:t>
      </w: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HFC5043XXYP91K1C2V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厢式运输车</w:t>
      </w: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HFC5043CCYP91K1C2V</w:t>
      </w:r>
      <w:r>
        <w:rPr>
          <w:rFonts w:ascii="STSongStd-Light" w:hAnsi="STSongStd-Light" w:hint="default"/>
          <w:color w:val="auto"/>
        </w:rPr>
        <w:tab/>
      </w:r>
      <w:proofErr w:type="gramStart"/>
      <w:r>
        <w:rPr>
          <w:rFonts w:ascii="STSongStd-Light" w:hAnsi="STSongStd-Light"/>
          <w:color w:val="auto"/>
        </w:rPr>
        <w:t>仓栅式运输车</w:t>
      </w:r>
      <w:proofErr w:type="gramEnd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HFC5043XXYP71K1C2V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厢式运输车</w:t>
      </w: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HFC5043CCYP71K1C2V</w:t>
      </w:r>
      <w:r>
        <w:rPr>
          <w:rFonts w:ascii="STSongStd-Light" w:hAnsi="STSongStd-Light" w:hint="default"/>
          <w:color w:val="auto"/>
        </w:rPr>
        <w:tab/>
      </w:r>
      <w:proofErr w:type="gramStart"/>
      <w:r>
        <w:rPr>
          <w:rFonts w:ascii="STSongStd-Light" w:hAnsi="STSongStd-Light"/>
          <w:color w:val="auto"/>
        </w:rPr>
        <w:t>仓栅式运输车</w:t>
      </w:r>
      <w:proofErr w:type="gramEnd"/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HFC4DE1-1D (</w:t>
      </w:r>
      <w:r>
        <w:rPr>
          <w:rFonts w:ascii="STSongStd-Light" w:hAnsi="STSongStd-Light"/>
        </w:rPr>
        <w:t>安徽江淮汽车股份有限公司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CP4(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CRI(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HE200(</w:t>
      </w:r>
      <w:r>
        <w:rPr>
          <w:rFonts w:ascii="STSongStd-Light" w:hAnsi="STSongStd-Light"/>
        </w:rPr>
        <w:t>无锡康明斯涡轮增压技术有限公司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EDC17(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SCR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1044422FE010(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DOC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1044412FE010(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SCR</w:t>
      </w:r>
      <w:r>
        <w:rPr>
          <w:rFonts w:ascii="STSongStd-Light" w:hAnsi="STSongStd-Light"/>
        </w:rPr>
        <w:t>系统尿素计量泵型</w:t>
      </w:r>
      <w:r>
        <w:rPr>
          <w:rFonts w:ascii="STSongStd-Light" w:hAnsi="STSongStd-Light"/>
        </w:rPr>
        <w:t>号：</w:t>
      </w:r>
      <w:r>
        <w:rPr>
          <w:rFonts w:ascii="STSongStd-Light" w:hAnsi="STSongStd-Light" w:hint="default"/>
        </w:rPr>
        <w:t>SM 6-5(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NOX</w:t>
      </w:r>
      <w:r>
        <w:rPr>
          <w:rFonts w:ascii="STSongStd-Light" w:hAnsi="STSongStd-Light"/>
        </w:rPr>
        <w:t>传感器型号：</w:t>
      </w:r>
      <w:r>
        <w:rPr>
          <w:rFonts w:ascii="STSongStd-Light" w:hAnsi="STSongStd-Light" w:hint="default"/>
        </w:rPr>
        <w:t>EGS-NX(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四、</w:t>
      </w:r>
      <w:r>
        <w:rPr>
          <w:rFonts w:ascii="STSongStd-Light" w:hAnsi="STSongStd-Light"/>
          <w:color w:val="auto"/>
        </w:rPr>
        <w:t>更改补充</w:t>
      </w:r>
      <w:r>
        <w:rPr>
          <w:rFonts w:ascii="STSongStd-Light" w:hAnsi="STSongStd-Light" w:hint="default"/>
          <w:color w:val="auto"/>
        </w:rPr>
        <w:t>2015</w:t>
      </w:r>
      <w:r>
        <w:rPr>
          <w:rFonts w:ascii="STSongStd-Light" w:hAnsi="STSongStd-Light"/>
          <w:color w:val="auto"/>
        </w:rPr>
        <w:t>年度第八批车型目录</w:t>
      </w:r>
      <w:r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3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4" w:name="_Toc468713821"/>
      <w:r>
        <w:rPr>
          <w:rFonts w:ascii="Times New Roman" w:hAnsi="Times New Roman" w:hint="default"/>
        </w:rPr>
        <w:t>1</w:t>
      </w:r>
      <w:r>
        <w:rPr>
          <w:rFonts w:ascii="Times New Roman" w:hAnsi="Times New Roman"/>
        </w:rPr>
        <w:t>、南京汽车集团有限公司</w:t>
      </w:r>
      <w:bookmarkEnd w:id="4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NJ5045XDWCD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流动服务车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SOFIM8140.43S5 (</w:t>
      </w:r>
      <w:r>
        <w:rPr>
          <w:rFonts w:ascii="STSongStd-Light" w:hAnsi="STSongStd-Light"/>
        </w:rPr>
        <w:t>南京依维柯汽车有限公司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770512RA(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775050RA(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GTB1752V(</w:t>
      </w:r>
      <w:r>
        <w:rPr>
          <w:rFonts w:ascii="STSongStd-Light" w:hAnsi="STSongStd-Light"/>
        </w:rPr>
        <w:t>霍尼韦尔汽车零部件服务</w:t>
      </w:r>
      <w:r>
        <w:rPr>
          <w:rFonts w:ascii="STSongStd-Light" w:hAnsi="STSongStd-Light" w:hint="default"/>
        </w:rPr>
        <w:t>(</w:t>
      </w:r>
      <w:r>
        <w:rPr>
          <w:rFonts w:ascii="STSongStd-Light" w:hAnsi="STSongStd-Light"/>
        </w:rPr>
        <w:t>上海</w:t>
      </w:r>
      <w:r>
        <w:rPr>
          <w:rFonts w:ascii="STSongStd-Light" w:hAnsi="STSongStd-Light" w:hint="default"/>
        </w:rPr>
        <w:t>)</w:t>
      </w:r>
      <w:r>
        <w:rPr>
          <w:rFonts w:ascii="STSongStd-Light" w:hAnsi="STSongStd-Light"/>
        </w:rPr>
        <w:t>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558308RA(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DPF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507131AH(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DOC</w:t>
      </w:r>
      <w:r>
        <w:rPr>
          <w:rFonts w:ascii="STSongStd-Light" w:hAnsi="STSongStd-Light"/>
        </w:rPr>
        <w:t>排气处理器型号：前级</w:t>
      </w:r>
      <w:r>
        <w:rPr>
          <w:rFonts w:ascii="STSongStd-Light" w:hAnsi="STSongStd-Light" w:hint="default"/>
        </w:rPr>
        <w:t>:507131AF,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:507131AH(</w:t>
      </w:r>
      <w:r>
        <w:rPr>
          <w:rFonts w:ascii="STSongStd-Light" w:hAnsi="STSongStd-Light"/>
        </w:rPr>
        <w:t>前级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EGR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540765RA(</w:t>
      </w:r>
      <w:r>
        <w:rPr>
          <w:rFonts w:ascii="STSongStd-Light" w:hAnsi="STSongStd-Light"/>
        </w:rPr>
        <w:t>北京新峰天霁科技有限公司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或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SOFIM8140.43S5 (</w:t>
      </w:r>
      <w:r>
        <w:rPr>
          <w:rFonts w:ascii="STSongStd-Light" w:hAnsi="STSongStd-Light"/>
        </w:rPr>
        <w:t>南京依维柯汽车有限公司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770512RA(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775050RA(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GTB1752V(</w:t>
      </w:r>
      <w:r>
        <w:rPr>
          <w:rFonts w:ascii="STSongStd-Light" w:hAnsi="STSongStd-Light"/>
        </w:rPr>
        <w:t>霍尼韦尔汽车零部件服务</w:t>
      </w:r>
      <w:r>
        <w:rPr>
          <w:rFonts w:ascii="STSongStd-Light" w:hAnsi="STSongStd-Light" w:hint="default"/>
        </w:rPr>
        <w:t>(</w:t>
      </w:r>
      <w:r>
        <w:rPr>
          <w:rFonts w:ascii="STSongStd-Light" w:hAnsi="STSongStd-Light"/>
        </w:rPr>
        <w:t>上海</w:t>
      </w:r>
      <w:r>
        <w:rPr>
          <w:rFonts w:ascii="STSongStd-Light" w:hAnsi="STSongStd-Light" w:hint="default"/>
        </w:rPr>
        <w:t>)</w:t>
      </w:r>
      <w:r>
        <w:rPr>
          <w:rFonts w:ascii="STSongStd-Light" w:hAnsi="STSongStd-Light"/>
        </w:rPr>
        <w:t>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558308RA(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DPF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507131AH(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DOC</w:t>
      </w:r>
      <w:r>
        <w:rPr>
          <w:rFonts w:ascii="STSongStd-Light" w:hAnsi="STSongStd-Light"/>
        </w:rPr>
        <w:t>排气处理器型号：前级</w:t>
      </w:r>
      <w:r>
        <w:rPr>
          <w:rFonts w:ascii="STSongStd-Light" w:hAnsi="STSongStd-Light" w:hint="default"/>
        </w:rPr>
        <w:t>:507131AF,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:507131AH(</w:t>
      </w:r>
      <w:r>
        <w:rPr>
          <w:rFonts w:ascii="STSongStd-Light" w:hAnsi="STSongStd-Light"/>
        </w:rPr>
        <w:t>前级</w:t>
      </w:r>
      <w:r>
        <w:rPr>
          <w:rFonts w:ascii="STSongStd-Light" w:hAnsi="STSongStd-Light" w:hint="default"/>
        </w:rPr>
        <w:t>: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EGR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540765RA(</w:t>
      </w:r>
      <w:r>
        <w:rPr>
          <w:rFonts w:ascii="STSongStd-Light" w:hAnsi="STSongStd-Light"/>
        </w:rPr>
        <w:t>北京新峰天霁科技有限公司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或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SOFIM8140.47Z5</w:t>
      </w:r>
      <w:r>
        <w:rPr>
          <w:rFonts w:ascii="STSongStd-Light" w:hAnsi="STSongStd-Light" w:hint="default"/>
        </w:rPr>
        <w:t xml:space="preserve"> (</w:t>
      </w:r>
      <w:r>
        <w:rPr>
          <w:rFonts w:ascii="STSongStd-Light" w:hAnsi="STSongStd-Light"/>
        </w:rPr>
        <w:t>南京依维柯汽车有限公司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770512RA(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775050RA(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GTB1752V(</w:t>
      </w:r>
      <w:r>
        <w:rPr>
          <w:rFonts w:ascii="STSongStd-Light" w:hAnsi="STSongStd-Light"/>
        </w:rPr>
        <w:t>霍尼韦尔汽车零部件服务</w:t>
      </w:r>
      <w:r>
        <w:rPr>
          <w:rFonts w:ascii="STSongStd-Light" w:hAnsi="STSongStd-Light" w:hint="default"/>
        </w:rPr>
        <w:t>(</w:t>
      </w:r>
      <w:r>
        <w:rPr>
          <w:rFonts w:ascii="STSongStd-Light" w:hAnsi="STSongStd-Light"/>
        </w:rPr>
        <w:t>上海</w:t>
      </w:r>
      <w:r>
        <w:rPr>
          <w:rFonts w:ascii="STSongStd-Light" w:hAnsi="STSongStd-Light" w:hint="default"/>
        </w:rPr>
        <w:t>)</w:t>
      </w:r>
      <w:r>
        <w:rPr>
          <w:rFonts w:ascii="STSongStd-Light" w:hAnsi="STSongStd-Light"/>
        </w:rPr>
        <w:t>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558308RA(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DPF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507131AH(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DOC</w:t>
      </w:r>
      <w:r>
        <w:rPr>
          <w:rFonts w:ascii="STSongStd-Light" w:hAnsi="STSongStd-Light"/>
        </w:rPr>
        <w:t>排气处理器型号：前级</w:t>
      </w:r>
      <w:r>
        <w:rPr>
          <w:rFonts w:ascii="STSongStd-Light" w:hAnsi="STSongStd-Light" w:hint="default"/>
        </w:rPr>
        <w:t>:507131AF,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:507131AH(</w:t>
      </w:r>
      <w:r>
        <w:rPr>
          <w:rFonts w:ascii="STSongStd-Light" w:hAnsi="STSongStd-Light"/>
        </w:rPr>
        <w:t>前级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EGR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540765RA(</w:t>
      </w:r>
      <w:r>
        <w:rPr>
          <w:rFonts w:ascii="STSongStd-Light" w:hAnsi="STSongStd-Light"/>
        </w:rPr>
        <w:t>北京新峰天霁科技有限公司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或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SOFIM8140.47Z5 (</w:t>
      </w:r>
      <w:r>
        <w:rPr>
          <w:rFonts w:ascii="STSongStd-Light" w:hAnsi="STSongStd-Light"/>
        </w:rPr>
        <w:t>南京依维柯汽车有限公司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770512RA(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775050RA(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GTB1752V(</w:t>
      </w:r>
      <w:r>
        <w:rPr>
          <w:rFonts w:ascii="STSongStd-Light" w:hAnsi="STSongStd-Light"/>
        </w:rPr>
        <w:t>霍尼韦尔汽车零部件服务</w:t>
      </w:r>
      <w:r>
        <w:rPr>
          <w:rFonts w:ascii="STSongStd-Light" w:hAnsi="STSongStd-Light" w:hint="default"/>
        </w:rPr>
        <w:t>(</w:t>
      </w:r>
      <w:r>
        <w:rPr>
          <w:rFonts w:ascii="STSongStd-Light" w:hAnsi="STSongStd-Light"/>
        </w:rPr>
        <w:t>上海</w:t>
      </w:r>
      <w:r>
        <w:rPr>
          <w:rFonts w:ascii="STSongStd-Light" w:hAnsi="STSongStd-Light" w:hint="default"/>
        </w:rPr>
        <w:t>)</w:t>
      </w:r>
      <w:r>
        <w:rPr>
          <w:rFonts w:ascii="STSongStd-Light" w:hAnsi="STSongStd-Light"/>
        </w:rPr>
        <w:t>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558308RA(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lastRenderedPageBreak/>
        <w:t>DPF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507131AH(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DOC</w:t>
      </w:r>
      <w:r>
        <w:rPr>
          <w:rFonts w:ascii="STSongStd-Light" w:hAnsi="STSongStd-Light"/>
        </w:rPr>
        <w:t>排气处理器型号：前级</w:t>
      </w:r>
      <w:r>
        <w:rPr>
          <w:rFonts w:ascii="STSongStd-Light" w:hAnsi="STSongStd-Light" w:hint="default"/>
        </w:rPr>
        <w:t>:507131AF,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:507131AH(</w:t>
      </w:r>
      <w:r>
        <w:rPr>
          <w:rFonts w:ascii="STSongStd-Light" w:hAnsi="STSongStd-Light"/>
        </w:rPr>
        <w:t>前级</w:t>
      </w:r>
      <w:r>
        <w:rPr>
          <w:rFonts w:ascii="STSongStd-Light" w:hAnsi="STSongStd-Light" w:hint="default"/>
        </w:rPr>
        <w:t>: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</w:t>
      </w:r>
      <w:r>
        <w:rPr>
          <w:rFonts w:ascii="STSongStd-Light" w:hAnsi="STSongStd-Light"/>
        </w:rPr>
        <w:t>科技股份有限公司</w:t>
      </w:r>
      <w:r>
        <w:rPr>
          <w:rFonts w:ascii="STSongStd-Light" w:hAnsi="STSongStd-Light" w:hint="default"/>
        </w:rPr>
        <w:t>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EGR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540765RA(</w:t>
      </w:r>
      <w:r>
        <w:rPr>
          <w:rFonts w:ascii="STSongStd-Light" w:hAnsi="STSongStd-Light"/>
        </w:rPr>
        <w:t>北京新峰天霁科技有限公司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五、</w:t>
      </w:r>
      <w:r>
        <w:rPr>
          <w:rFonts w:ascii="STSongStd-Light" w:hAnsi="STSongStd-Light"/>
          <w:color w:val="auto"/>
        </w:rPr>
        <w:t>更改补充</w:t>
      </w:r>
      <w:r>
        <w:rPr>
          <w:rFonts w:ascii="STSongStd-Light" w:hAnsi="STSongStd-Light" w:hint="default"/>
          <w:color w:val="auto"/>
        </w:rPr>
        <w:t>2015</w:t>
      </w:r>
      <w:r>
        <w:rPr>
          <w:rFonts w:ascii="STSongStd-Light" w:hAnsi="STSongStd-Light"/>
          <w:color w:val="auto"/>
        </w:rPr>
        <w:t>年度第九批车型目录</w:t>
      </w:r>
      <w:r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hAnsi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1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5" w:name="_Toc468713822"/>
      <w:r>
        <w:rPr>
          <w:rFonts w:ascii="Times New Roman" w:hAnsi="Times New Roman" w:hint="default"/>
        </w:rPr>
        <w:t>10</w:t>
      </w:r>
      <w:r>
        <w:rPr>
          <w:rFonts w:ascii="Times New Roman" w:hAnsi="Times New Roman"/>
        </w:rPr>
        <w:t>、上海汽车集团股份有限公司</w:t>
      </w:r>
      <w:bookmarkEnd w:id="5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CSA7154ADMB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轿车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15S4C (</w:t>
      </w:r>
      <w:r>
        <w:rPr>
          <w:rFonts w:ascii="STSongStd-Light" w:hAnsi="STSongStd-Light"/>
        </w:rPr>
        <w:t>上海汽车集团股份有限公司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机外净化器：</w:t>
      </w:r>
      <w:r>
        <w:rPr>
          <w:rFonts w:ascii="STSongStd-Light" w:hAnsi="STSongStd-Light" w:hint="default"/>
        </w:rPr>
        <w:t>CATCZ040(</w:t>
      </w:r>
      <w:r>
        <w:rPr>
          <w:rFonts w:ascii="STSongStd-Light" w:hAnsi="STSongStd-Light"/>
        </w:rPr>
        <w:t>昆明贵</w:t>
      </w:r>
      <w:proofErr w:type="gramStart"/>
      <w:r>
        <w:rPr>
          <w:rFonts w:ascii="STSongStd-Light" w:hAnsi="STSongStd-Light"/>
        </w:rPr>
        <w:t>研</w:t>
      </w:r>
      <w:proofErr w:type="gramEnd"/>
      <w:r>
        <w:rPr>
          <w:rFonts w:ascii="STSongStd-Light" w:hAnsi="STSongStd-Light"/>
        </w:rPr>
        <w:t>催化剂有限责任公司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燃油蒸发控制装置：</w:t>
      </w:r>
      <w:r>
        <w:rPr>
          <w:rFonts w:ascii="STSongStd-Light" w:hAnsi="STSongStd-Light" w:hint="default"/>
        </w:rPr>
        <w:t>WTB90133C(</w:t>
      </w:r>
      <w:r>
        <w:rPr>
          <w:rFonts w:ascii="STSongStd-Light" w:hAnsi="STSongStd-Light"/>
        </w:rPr>
        <w:t>廊坊华安汽车装备有限公司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氧传感器：前：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 xml:space="preserve">　　　　　后：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CSA7151ADAE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轿车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15S4U (</w:t>
      </w:r>
      <w:r>
        <w:rPr>
          <w:rFonts w:ascii="STSongStd-Light" w:hAnsi="STSongStd-Light"/>
        </w:rPr>
        <w:t>上海汽车集团股份有限公司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机外净化器：</w:t>
      </w:r>
      <w:r>
        <w:rPr>
          <w:rFonts w:ascii="STSongStd-Light" w:hAnsi="STSongStd-Light" w:hint="default"/>
        </w:rPr>
        <w:t>CATCZ040(</w:t>
      </w:r>
      <w:r>
        <w:rPr>
          <w:rFonts w:ascii="STSongStd-Light" w:hAnsi="STSongStd-Light"/>
        </w:rPr>
        <w:t>昆明贵</w:t>
      </w:r>
      <w:proofErr w:type="gramStart"/>
      <w:r>
        <w:rPr>
          <w:rFonts w:ascii="STSongStd-Light" w:hAnsi="STSongStd-Light"/>
        </w:rPr>
        <w:t>研</w:t>
      </w:r>
      <w:proofErr w:type="gramEnd"/>
      <w:r>
        <w:rPr>
          <w:rFonts w:ascii="STSongStd-Light" w:hAnsi="STSongStd-Light"/>
        </w:rPr>
        <w:t>催化剂有限责任公司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燃油蒸发控制装置：</w:t>
      </w:r>
      <w:r>
        <w:rPr>
          <w:rFonts w:ascii="STSongStd-Light" w:hAnsi="STSongStd-Light" w:hint="default"/>
        </w:rPr>
        <w:t>WTB90133C(</w:t>
      </w:r>
      <w:r>
        <w:rPr>
          <w:rFonts w:ascii="STSongStd-Light" w:hAnsi="STSongStd-Light"/>
        </w:rPr>
        <w:t>廊坊华安汽车装备有限公司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氧传感器：前：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 xml:space="preserve">　　　　　后：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CSA7154ADMA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轿车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15S4C (</w:t>
      </w:r>
      <w:r>
        <w:rPr>
          <w:rFonts w:ascii="STSongStd-Light" w:hAnsi="STSongStd-Light"/>
        </w:rPr>
        <w:t>上海汽车集团股份有限公司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机外净化器：</w:t>
      </w:r>
      <w:r>
        <w:rPr>
          <w:rFonts w:ascii="STSongStd-Light" w:hAnsi="STSongStd-Light" w:hint="default"/>
        </w:rPr>
        <w:t>CATCZ040(</w:t>
      </w:r>
      <w:r>
        <w:rPr>
          <w:rFonts w:ascii="STSongStd-Light" w:hAnsi="STSongStd-Light"/>
        </w:rPr>
        <w:t>昆明贵</w:t>
      </w:r>
      <w:proofErr w:type="gramStart"/>
      <w:r>
        <w:rPr>
          <w:rFonts w:ascii="STSongStd-Light" w:hAnsi="STSongStd-Light"/>
        </w:rPr>
        <w:t>研</w:t>
      </w:r>
      <w:proofErr w:type="gramEnd"/>
      <w:r>
        <w:rPr>
          <w:rFonts w:ascii="STSongStd-Light" w:hAnsi="STSongStd-Light"/>
        </w:rPr>
        <w:t>催化剂有限责任公司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燃油蒸发控制装置：</w:t>
      </w:r>
      <w:r>
        <w:rPr>
          <w:rFonts w:ascii="STSongStd-Light" w:hAnsi="STSongStd-Light" w:hint="default"/>
        </w:rPr>
        <w:t>WTB90133C(</w:t>
      </w:r>
      <w:r>
        <w:rPr>
          <w:rFonts w:ascii="STSongStd-Light" w:hAnsi="STSongStd-Light"/>
        </w:rPr>
        <w:t>廊坊华安汽车装备有限公司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氧传感器：前：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 xml:space="preserve">　　　　　后：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CSA7144ADAP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轿车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14E4E (</w:t>
      </w:r>
      <w:r>
        <w:rPr>
          <w:rFonts w:ascii="STSongStd-Light" w:hAnsi="STSongStd-Light"/>
        </w:rPr>
        <w:t>上海汽车集团股份有限公司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机外净化器：</w:t>
      </w:r>
      <w:r>
        <w:rPr>
          <w:rFonts w:ascii="STSongStd-Light" w:hAnsi="STSongStd-Light" w:hint="default"/>
        </w:rPr>
        <w:t>CATCC013(</w:t>
      </w:r>
      <w:r>
        <w:rPr>
          <w:rFonts w:ascii="STSongStd-Light" w:hAnsi="STSongStd-Light"/>
        </w:rPr>
        <w:t>巴斯夫催化剂</w:t>
      </w:r>
      <w:r>
        <w:rPr>
          <w:rFonts w:ascii="STSongStd-Light" w:hAnsi="STSongStd-Light" w:hint="default"/>
        </w:rPr>
        <w:t>(</w:t>
      </w:r>
      <w:r>
        <w:rPr>
          <w:rFonts w:ascii="STSongStd-Light" w:hAnsi="STSongStd-Light"/>
        </w:rPr>
        <w:t>上海</w:t>
      </w:r>
      <w:r>
        <w:rPr>
          <w:rFonts w:ascii="STSongStd-Light" w:hAnsi="STSongStd-Light" w:hint="default"/>
        </w:rPr>
        <w:t>)</w:t>
      </w:r>
      <w:r>
        <w:rPr>
          <w:rFonts w:ascii="STSongStd-Light" w:hAnsi="STSongStd-Light"/>
        </w:rPr>
        <w:t>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燃油蒸发控制装置：</w:t>
      </w:r>
      <w:r>
        <w:rPr>
          <w:rFonts w:ascii="STSongStd-Light" w:hAnsi="STSongStd-Light" w:hint="default"/>
        </w:rPr>
        <w:t>WTB90133C(</w:t>
      </w:r>
      <w:r>
        <w:rPr>
          <w:rFonts w:ascii="STSongStd-Light" w:hAnsi="STSongStd-Light"/>
        </w:rPr>
        <w:t>廊坊华安汽车装备有限公司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氧传感器：前：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 xml:space="preserve">　　　　　后：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</w:t>
      </w:r>
      <w:r>
        <w:rPr>
          <w:rFonts w:ascii="STSongStd-Light" w:hAnsi="STSongStd-Light"/>
        </w:rPr>
        <w:t>子有限公司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CSA7151ADME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轿车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lastRenderedPageBreak/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15S4U (</w:t>
      </w:r>
      <w:r>
        <w:rPr>
          <w:rFonts w:ascii="STSongStd-Light" w:hAnsi="STSongStd-Light"/>
        </w:rPr>
        <w:t>上海汽车集团股份有限公司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机外净化器：无：</w:t>
      </w:r>
      <w:r>
        <w:rPr>
          <w:rFonts w:ascii="STSongStd-Light" w:hAnsi="STSongStd-Light" w:hint="default"/>
        </w:rPr>
        <w:t>CATCZ040(</w:t>
      </w:r>
      <w:r>
        <w:rPr>
          <w:rFonts w:ascii="STSongStd-Light" w:hAnsi="STSongStd-Light"/>
        </w:rPr>
        <w:t>昆明贵</w:t>
      </w:r>
      <w:proofErr w:type="gramStart"/>
      <w:r>
        <w:rPr>
          <w:rFonts w:ascii="STSongStd-Light" w:hAnsi="STSongStd-Light"/>
        </w:rPr>
        <w:t>研</w:t>
      </w:r>
      <w:proofErr w:type="gramEnd"/>
      <w:r>
        <w:rPr>
          <w:rFonts w:ascii="STSongStd-Light" w:hAnsi="STSongStd-Light"/>
        </w:rPr>
        <w:t>催化剂有限责任公司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燃油蒸发控制装置：</w:t>
      </w:r>
      <w:r>
        <w:rPr>
          <w:rFonts w:ascii="STSongStd-Light" w:hAnsi="STSongStd-Light" w:hint="default"/>
        </w:rPr>
        <w:t>WTB90133C(</w:t>
      </w:r>
      <w:r>
        <w:rPr>
          <w:rFonts w:ascii="STSongStd-Light" w:hAnsi="STSongStd-Light"/>
        </w:rPr>
        <w:t>廊坊华安汽车装备有限公司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氧传感器：前：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 xml:space="preserve">　　　　　后：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CSA7154ADAA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轿车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15S4C (</w:t>
      </w:r>
      <w:r>
        <w:rPr>
          <w:rFonts w:ascii="STSongStd-Light" w:hAnsi="STSongStd-Light"/>
        </w:rPr>
        <w:t>上海汽车集团股份有限公司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机外净化器：</w:t>
      </w:r>
      <w:r>
        <w:rPr>
          <w:rFonts w:ascii="STSongStd-Light" w:hAnsi="STSongStd-Light" w:hint="default"/>
        </w:rPr>
        <w:t>CATCZ040(</w:t>
      </w:r>
      <w:r>
        <w:rPr>
          <w:rFonts w:ascii="STSongStd-Light" w:hAnsi="STSongStd-Light"/>
        </w:rPr>
        <w:t>昆明贵</w:t>
      </w:r>
      <w:proofErr w:type="gramStart"/>
      <w:r>
        <w:rPr>
          <w:rFonts w:ascii="STSongStd-Light" w:hAnsi="STSongStd-Light"/>
        </w:rPr>
        <w:t>研</w:t>
      </w:r>
      <w:proofErr w:type="gramEnd"/>
      <w:r>
        <w:rPr>
          <w:rFonts w:ascii="STSongStd-Light" w:hAnsi="STSongStd-Light"/>
        </w:rPr>
        <w:t>催化剂有限责任公司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燃油蒸发控制装置：</w:t>
      </w:r>
      <w:r>
        <w:rPr>
          <w:rFonts w:ascii="STSongStd-Light" w:hAnsi="STSongStd-Light" w:hint="default"/>
        </w:rPr>
        <w:t>WTB90133C(</w:t>
      </w:r>
      <w:r>
        <w:rPr>
          <w:rFonts w:ascii="STSongStd-Light" w:hAnsi="STSongStd-Light"/>
        </w:rPr>
        <w:t>廊坊华安汽车装备有限公司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氧传感器：前：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 xml:space="preserve">　　　　　后：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CSA7154ADAB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轿车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15S4C (</w:t>
      </w:r>
      <w:r>
        <w:rPr>
          <w:rFonts w:ascii="STSongStd-Light" w:hAnsi="STSongStd-Light"/>
        </w:rPr>
        <w:t>上海汽车集团股份有限公司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机外净化器：</w:t>
      </w:r>
      <w:r>
        <w:rPr>
          <w:rFonts w:ascii="STSongStd-Light" w:hAnsi="STSongStd-Light" w:hint="default"/>
        </w:rPr>
        <w:t>CATCZ040(</w:t>
      </w:r>
      <w:r>
        <w:rPr>
          <w:rFonts w:ascii="STSongStd-Light" w:hAnsi="STSongStd-Light"/>
        </w:rPr>
        <w:t>昆明贵</w:t>
      </w:r>
      <w:proofErr w:type="gramStart"/>
      <w:r>
        <w:rPr>
          <w:rFonts w:ascii="STSongStd-Light" w:hAnsi="STSongStd-Light"/>
        </w:rPr>
        <w:t>研</w:t>
      </w:r>
      <w:proofErr w:type="gramEnd"/>
      <w:r>
        <w:rPr>
          <w:rFonts w:ascii="STSongStd-Light" w:hAnsi="STSongStd-Light"/>
        </w:rPr>
        <w:t>催化剂有限责任公司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燃油蒸发控制装置：</w:t>
      </w:r>
      <w:r>
        <w:rPr>
          <w:rFonts w:ascii="STSongStd-Light" w:hAnsi="STSongStd-Light" w:hint="default"/>
        </w:rPr>
        <w:t>WTB90133C(</w:t>
      </w:r>
      <w:r>
        <w:rPr>
          <w:rFonts w:ascii="STSongStd-Light" w:hAnsi="STSongStd-Light"/>
        </w:rPr>
        <w:t>廊坊华安汽车装备有限公司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氧传感器：前：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 xml:space="preserve">　　　　　后：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六、</w:t>
      </w:r>
      <w:r>
        <w:rPr>
          <w:rFonts w:ascii="STSongStd-Light" w:hAnsi="STSongStd-Light"/>
          <w:color w:val="auto"/>
        </w:rPr>
        <w:t>更改补充</w:t>
      </w:r>
      <w:r>
        <w:rPr>
          <w:rFonts w:ascii="STSongStd-Light" w:hAnsi="STSongStd-Light" w:hint="default"/>
          <w:color w:val="auto"/>
        </w:rPr>
        <w:t>2015</w:t>
      </w:r>
      <w:r>
        <w:rPr>
          <w:rFonts w:ascii="STSongStd-Light" w:hAnsi="STSongStd-Light"/>
          <w:color w:val="auto"/>
        </w:rPr>
        <w:t>年度第十批车型目录</w:t>
      </w:r>
      <w:r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2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6" w:name="_Toc468713823"/>
      <w:r>
        <w:rPr>
          <w:rFonts w:ascii="Times New Roman" w:hAnsi="Times New Roman" w:hint="default"/>
        </w:rPr>
        <w:t>9</w:t>
      </w:r>
      <w:r>
        <w:rPr>
          <w:rFonts w:ascii="Times New Roman" w:hAnsi="Times New Roman"/>
        </w:rPr>
        <w:t>、安徽江淮汽车股份有限公司</w:t>
      </w:r>
      <w:bookmarkEnd w:id="6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HFC5041XXYP73K2C3V-1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厢式运输车</w:t>
      </w: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HFC5041CCYP73K2C3V</w:t>
      </w:r>
      <w:r>
        <w:rPr>
          <w:rFonts w:ascii="STSongStd-Light" w:hAnsi="STSongStd-Light" w:hint="default"/>
          <w:color w:val="auto"/>
        </w:rPr>
        <w:tab/>
      </w:r>
      <w:proofErr w:type="gramStart"/>
      <w:r>
        <w:rPr>
          <w:rFonts w:ascii="STSongStd-Light" w:hAnsi="STSongStd-Light"/>
          <w:color w:val="auto"/>
        </w:rPr>
        <w:t>仓栅式运输车</w:t>
      </w:r>
      <w:proofErr w:type="gramEnd"/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HFC4DE1-1D (</w:t>
      </w:r>
      <w:r>
        <w:rPr>
          <w:rFonts w:ascii="STSongStd-Light" w:hAnsi="STSongStd-Light"/>
        </w:rPr>
        <w:t>安徽江淮汽车股份有限公司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CP4(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CRI(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HE200(</w:t>
      </w:r>
      <w:r>
        <w:rPr>
          <w:rFonts w:ascii="STSongStd-Light" w:hAnsi="STSongStd-Light"/>
        </w:rPr>
        <w:t>无锡康明斯涡轮增压技术有限公司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EDC17(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SCR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1044422FE010(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DOC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1044412FE010(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SCR</w:t>
      </w:r>
      <w:r>
        <w:rPr>
          <w:rFonts w:ascii="STSongStd-Light" w:hAnsi="STSongStd-Light"/>
        </w:rPr>
        <w:t>系统尿素计量泵型号：</w:t>
      </w:r>
      <w:r>
        <w:rPr>
          <w:rFonts w:ascii="STSongStd-Light" w:hAnsi="STSongStd-Light" w:hint="default"/>
        </w:rPr>
        <w:t>SM 6-5(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NOX</w:t>
      </w:r>
      <w:r>
        <w:rPr>
          <w:rFonts w:ascii="STSongStd-Light" w:hAnsi="STSongStd-Light"/>
        </w:rPr>
        <w:t>传感器型号：</w:t>
      </w:r>
      <w:r>
        <w:rPr>
          <w:rFonts w:ascii="STSongStd-Light" w:hAnsi="STSongStd-Light" w:hint="default"/>
        </w:rPr>
        <w:t>EGS-NX(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七、</w:t>
      </w:r>
      <w:r>
        <w:rPr>
          <w:rFonts w:ascii="STSongStd-Light" w:hAnsi="STSongStd-Light"/>
          <w:color w:val="auto"/>
        </w:rPr>
        <w:t>更改补充</w:t>
      </w:r>
      <w:r>
        <w:rPr>
          <w:rFonts w:ascii="STSongStd-Light" w:hAnsi="STSongStd-Light" w:hint="default"/>
          <w:color w:val="auto"/>
        </w:rPr>
        <w:t>2015</w:t>
      </w:r>
      <w:r>
        <w:rPr>
          <w:rFonts w:ascii="STSongStd-Light" w:hAnsi="STSongStd-Light"/>
          <w:color w:val="auto"/>
        </w:rPr>
        <w:t>年度第十一批车型目录</w:t>
      </w:r>
      <w:r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8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7" w:name="_Toc468713824"/>
      <w:r>
        <w:rPr>
          <w:rFonts w:ascii="Times New Roman" w:hAnsi="Times New Roman" w:hint="default"/>
        </w:rPr>
        <w:t>9</w:t>
      </w:r>
      <w:r>
        <w:rPr>
          <w:rFonts w:ascii="Times New Roman" w:hAnsi="Times New Roman"/>
        </w:rPr>
        <w:t>、南京金龙客车制造有限公司</w:t>
      </w:r>
      <w:bookmarkEnd w:id="7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NJL6706BEV2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proofErr w:type="gramStart"/>
      <w:r>
        <w:rPr>
          <w:rFonts w:ascii="STSongStd-Light" w:hAnsi="STSongStd-Light"/>
        </w:rPr>
        <w:t>最大总</w:t>
      </w:r>
      <w:proofErr w:type="gramEnd"/>
      <w:r>
        <w:rPr>
          <w:rFonts w:ascii="STSongStd-Light" w:hAnsi="STSongStd-Light"/>
        </w:rPr>
        <w:t>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6750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7087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5050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5000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WTEM60-38-1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NJJL60-38-1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八、</w:t>
      </w:r>
      <w:r>
        <w:rPr>
          <w:rFonts w:ascii="STSongStd-Light" w:hAnsi="STSongStd-Light"/>
          <w:color w:val="auto"/>
        </w:rPr>
        <w:t>更改补充</w:t>
      </w:r>
      <w:r>
        <w:rPr>
          <w:rFonts w:ascii="STSongStd-Light" w:hAnsi="STSongStd-Light" w:hint="default"/>
          <w:color w:val="auto"/>
        </w:rPr>
        <w:t>2016</w:t>
      </w:r>
      <w:r>
        <w:rPr>
          <w:rFonts w:ascii="STSongStd-Light" w:hAnsi="STSongStd-Light"/>
          <w:color w:val="auto"/>
        </w:rPr>
        <w:t>年度第一批车型目录</w:t>
      </w:r>
      <w:r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7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8" w:name="_Toc468713825"/>
      <w:r>
        <w:rPr>
          <w:rFonts w:ascii="Times New Roman" w:hAnsi="Times New Roman" w:hint="default"/>
        </w:rPr>
        <w:t>11</w:t>
      </w:r>
      <w:r>
        <w:rPr>
          <w:rFonts w:ascii="Times New Roman" w:hAnsi="Times New Roman"/>
        </w:rPr>
        <w:t>、南京金龙客车制造有限公司</w:t>
      </w:r>
      <w:bookmarkEnd w:id="8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NJL6859BEV8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8800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8700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NJL6859BEV7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8700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8600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PL1718526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PL18185265-60Ah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NJL6859BEV2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8700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8600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29/135/220-80Ah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29/135/220/80Ah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NJL6680BEV1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5840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5740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47/173/132.5-86Ah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47/173/132.5- 86Ah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NJL6117BEV1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13400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13300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GLMP250L0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NJL6859BEV9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8800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9700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FFH3D3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48/173/170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九、</w:t>
      </w:r>
      <w:r>
        <w:rPr>
          <w:rFonts w:ascii="STSongStd-Light" w:hAnsi="STSongStd-Light"/>
          <w:color w:val="auto"/>
        </w:rPr>
        <w:t>更改补充</w:t>
      </w:r>
      <w:r>
        <w:rPr>
          <w:rFonts w:ascii="STSongStd-Light" w:hAnsi="STSongStd-Light" w:hint="default"/>
          <w:color w:val="auto"/>
        </w:rPr>
        <w:t>2016</w:t>
      </w:r>
      <w:r>
        <w:rPr>
          <w:rFonts w:ascii="STSongStd-Light" w:hAnsi="STSongStd-Light"/>
          <w:color w:val="auto"/>
        </w:rPr>
        <w:t>年度第二批车型目录</w:t>
      </w:r>
      <w:r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3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9" w:name="_Toc468713826"/>
      <w:r>
        <w:rPr>
          <w:rFonts w:ascii="Times New Roman" w:hAnsi="Times New Roman" w:hint="default"/>
        </w:rPr>
        <w:t>1</w:t>
      </w:r>
      <w:r>
        <w:rPr>
          <w:rFonts w:ascii="Times New Roman" w:hAnsi="Times New Roman"/>
        </w:rPr>
        <w:t>、南京汽车集团有限公司</w:t>
      </w:r>
      <w:bookmarkEnd w:id="9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NJ5045XJHQA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救护车</w:t>
      </w: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NJ5045XDWCA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流动服务车</w:t>
      </w: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NJ5045XQCQA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囚车</w:t>
      </w: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NJ5045XDWCA4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流动服务车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SOFIM8140.43S5 (</w:t>
      </w:r>
      <w:r>
        <w:rPr>
          <w:rFonts w:ascii="STSongStd-Light" w:hAnsi="STSongStd-Light"/>
        </w:rPr>
        <w:t>南京依维柯汽车有限公司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770512RA(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775050RA(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GTB1752V(</w:t>
      </w:r>
      <w:r>
        <w:rPr>
          <w:rFonts w:ascii="STSongStd-Light" w:hAnsi="STSongStd-Light"/>
        </w:rPr>
        <w:t>霍尼韦尔汽车零部件服务</w:t>
      </w:r>
      <w:r>
        <w:rPr>
          <w:rFonts w:ascii="STSongStd-Light" w:hAnsi="STSongStd-Light" w:hint="default"/>
        </w:rPr>
        <w:t>(</w:t>
      </w:r>
      <w:r>
        <w:rPr>
          <w:rFonts w:ascii="STSongStd-Light" w:hAnsi="STSongStd-Light"/>
        </w:rPr>
        <w:t>上海</w:t>
      </w:r>
      <w:r>
        <w:rPr>
          <w:rFonts w:ascii="STSongStd-Light" w:hAnsi="STSongStd-Light" w:hint="default"/>
        </w:rPr>
        <w:t>)</w:t>
      </w:r>
      <w:r>
        <w:rPr>
          <w:rFonts w:ascii="STSongStd-Light" w:hAnsi="STSongStd-Light"/>
        </w:rPr>
        <w:t>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558308RA(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DPF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507131AH(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DOC</w:t>
      </w:r>
      <w:r>
        <w:rPr>
          <w:rFonts w:ascii="STSongStd-Light" w:hAnsi="STSongStd-Light"/>
        </w:rPr>
        <w:t>排气处理器型号：前级</w:t>
      </w:r>
      <w:r>
        <w:rPr>
          <w:rFonts w:ascii="STSongStd-Light" w:hAnsi="STSongStd-Light" w:hint="default"/>
        </w:rPr>
        <w:t>:507131AF,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:507131AH(</w:t>
      </w:r>
      <w:r>
        <w:rPr>
          <w:rFonts w:ascii="STSongStd-Light" w:hAnsi="STSongStd-Light"/>
        </w:rPr>
        <w:t>前级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EGR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540765RA(</w:t>
      </w:r>
      <w:r>
        <w:rPr>
          <w:rFonts w:ascii="STSongStd-Light" w:hAnsi="STSongStd-Light"/>
        </w:rPr>
        <w:t>北京新峰天霁科技有限公司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或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SOFIM8140.43S5 (</w:t>
      </w:r>
      <w:r>
        <w:rPr>
          <w:rFonts w:ascii="STSongStd-Light" w:hAnsi="STSongStd-Light"/>
        </w:rPr>
        <w:t>南京依维柯汽车有限公司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770512RA(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775050RA(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GTB1752V(</w:t>
      </w:r>
      <w:r>
        <w:rPr>
          <w:rFonts w:ascii="STSongStd-Light" w:hAnsi="STSongStd-Light"/>
        </w:rPr>
        <w:t>霍尼韦尔汽车零部件服务</w:t>
      </w:r>
      <w:r>
        <w:rPr>
          <w:rFonts w:ascii="STSongStd-Light" w:hAnsi="STSongStd-Light" w:hint="default"/>
        </w:rPr>
        <w:t>(</w:t>
      </w:r>
      <w:r>
        <w:rPr>
          <w:rFonts w:ascii="STSongStd-Light" w:hAnsi="STSongStd-Light"/>
        </w:rPr>
        <w:t>上海</w:t>
      </w:r>
      <w:r>
        <w:rPr>
          <w:rFonts w:ascii="STSongStd-Light" w:hAnsi="STSongStd-Light" w:hint="default"/>
        </w:rPr>
        <w:t>)</w:t>
      </w:r>
      <w:r>
        <w:rPr>
          <w:rFonts w:ascii="STSongStd-Light" w:hAnsi="STSongStd-Light"/>
        </w:rPr>
        <w:t>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558308RA(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DPF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507131AH(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DOC</w:t>
      </w:r>
      <w:r>
        <w:rPr>
          <w:rFonts w:ascii="STSongStd-Light" w:hAnsi="STSongStd-Light"/>
        </w:rPr>
        <w:t>排气处理器型号：前级</w:t>
      </w:r>
      <w:r>
        <w:rPr>
          <w:rFonts w:ascii="STSongStd-Light" w:hAnsi="STSongStd-Light" w:hint="default"/>
        </w:rPr>
        <w:t>:507131AF,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:507131AH(</w:t>
      </w:r>
      <w:r>
        <w:rPr>
          <w:rFonts w:ascii="STSongStd-Light" w:hAnsi="STSongStd-Light"/>
        </w:rPr>
        <w:t>前级</w:t>
      </w:r>
      <w:r>
        <w:rPr>
          <w:rFonts w:ascii="STSongStd-Light" w:hAnsi="STSongStd-Light" w:hint="default"/>
        </w:rPr>
        <w:t>: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EGR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540765RA(</w:t>
      </w:r>
      <w:r>
        <w:rPr>
          <w:rFonts w:ascii="STSongStd-Light" w:hAnsi="STSongStd-Light"/>
        </w:rPr>
        <w:t>北京新峰天霁科技有限公司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十、</w:t>
      </w:r>
      <w:r>
        <w:rPr>
          <w:rFonts w:ascii="STSongStd-Light" w:hAnsi="STSongStd-Light"/>
          <w:color w:val="auto"/>
        </w:rPr>
        <w:t>更改补充</w:t>
      </w:r>
      <w:r>
        <w:rPr>
          <w:rFonts w:ascii="STSongStd-Light" w:hAnsi="STSongStd-Light" w:hint="default"/>
          <w:color w:val="auto"/>
        </w:rPr>
        <w:t>2016</w:t>
      </w:r>
      <w:r>
        <w:rPr>
          <w:rFonts w:ascii="STSongStd-Light" w:hAnsi="STSongStd-Light"/>
          <w:color w:val="auto"/>
        </w:rPr>
        <w:t>年度第五批车型目录</w:t>
      </w:r>
      <w:r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7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10" w:name="_Toc468713827"/>
      <w:r>
        <w:rPr>
          <w:rFonts w:ascii="Times New Roman" w:hAnsi="Times New Roman" w:hint="default"/>
        </w:rPr>
        <w:t>9</w:t>
      </w:r>
      <w:r>
        <w:rPr>
          <w:rFonts w:ascii="Times New Roman" w:hAnsi="Times New Roman"/>
        </w:rPr>
        <w:t>、南京金龙客车制造有限公司</w:t>
      </w:r>
      <w:bookmarkEnd w:id="10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NJL6117BEV2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13400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13300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YBM200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NJL6118BEV7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12960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12860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YBM200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NJL6118BEV8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13400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13300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YBM200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NJL6118BEV9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12600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12500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WTEMT100/4-08/4-0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NJL6706BEV1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5100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5000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GLMP100L0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NJJL60-38-1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NJL6117BEV5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12960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12860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YBM200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NJL6117BEV4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12960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12860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YBM200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NJL6118BEV5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12960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12860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lastRenderedPageBreak/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GLMP250L0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NJL6118BEV4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12960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12860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WTEMT100/4-08/4-0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十一、</w:t>
      </w:r>
      <w:r>
        <w:rPr>
          <w:rFonts w:ascii="STSongStd-Light" w:hAnsi="STSongStd-Light"/>
          <w:color w:val="auto"/>
        </w:rPr>
        <w:t>更改补充</w:t>
      </w:r>
      <w:r>
        <w:rPr>
          <w:rFonts w:ascii="STSongStd-Light" w:hAnsi="STSongStd-Light" w:hint="default"/>
          <w:color w:val="auto"/>
        </w:rPr>
        <w:t>2016</w:t>
      </w:r>
      <w:r>
        <w:rPr>
          <w:rFonts w:ascii="STSongStd-Light" w:hAnsi="STSongStd-Light"/>
          <w:color w:val="auto"/>
        </w:rPr>
        <w:t>年度第六批车型目录</w:t>
      </w:r>
      <w:r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hAnsi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3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11" w:name="_Toc468713828"/>
      <w:r>
        <w:rPr>
          <w:rFonts w:ascii="Times New Roman" w:hAnsi="Times New Roman" w:hint="default"/>
        </w:rPr>
        <w:t>3</w:t>
      </w:r>
      <w:r>
        <w:rPr>
          <w:rFonts w:ascii="Times New Roman" w:hAnsi="Times New Roman"/>
        </w:rPr>
        <w:t>、中国第一汽车集团公司</w:t>
      </w:r>
      <w:bookmarkEnd w:id="11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CA4250P25K2T1E5A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平头柴油牵引车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CA6DM2-46E51 (</w:t>
      </w:r>
      <w:r>
        <w:rPr>
          <w:rFonts w:ascii="STSongStd-Light" w:hAnsi="STSongStd-Light"/>
        </w:rPr>
        <w:t>中国第一汽车集团公司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CPN2.2+ -6DN1(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汽车柴油系统股份有限公司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CRIN2-6DM2(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汽车柴油系统股份有限公司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HX55W(</w:t>
      </w:r>
      <w:r>
        <w:rPr>
          <w:rFonts w:ascii="STSongStd-Light" w:hAnsi="STSongStd-Light"/>
        </w:rPr>
        <w:t>无锡康明斯涡轮增压技术有限公司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OBD2+_BOSCH_SCR_BS_02(</w:t>
      </w:r>
      <w:r>
        <w:rPr>
          <w:rFonts w:ascii="STSongStd-Light" w:hAnsi="STSongStd-Light"/>
        </w:rPr>
        <w:t>中国第一汽车集团公司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SCR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1208010-18F(</w:t>
      </w:r>
      <w:r>
        <w:rPr>
          <w:rFonts w:ascii="STSongStd-Light" w:hAnsi="STSongStd-Light"/>
        </w:rPr>
        <w:t>中国第一汽车集团公司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SCR</w:t>
      </w:r>
      <w:r>
        <w:rPr>
          <w:rFonts w:ascii="STSongStd-Light" w:hAnsi="STSongStd-Light"/>
        </w:rPr>
        <w:t>系统尿素计量泵型号：</w:t>
      </w:r>
      <w:r>
        <w:rPr>
          <w:rFonts w:ascii="STSongStd-Light" w:hAnsi="STSongStd-Light" w:hint="default"/>
        </w:rPr>
        <w:t>1160010(BOSCH)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NOX</w:t>
      </w:r>
      <w:r>
        <w:rPr>
          <w:rFonts w:ascii="STSongStd-Light" w:hAnsi="STSongStd-Light"/>
        </w:rPr>
        <w:t>传感器型号：</w:t>
      </w:r>
      <w:r>
        <w:rPr>
          <w:rFonts w:ascii="STSongStd-Light" w:hAnsi="STSongStd-Light" w:hint="default"/>
        </w:rPr>
        <w:t>5WK9(Continental)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12" w:name="_Toc468713829"/>
      <w:r>
        <w:rPr>
          <w:rFonts w:ascii="Times New Roman" w:hAnsi="Times New Roman" w:hint="default"/>
        </w:rPr>
        <w:t>6</w:t>
      </w:r>
      <w:r>
        <w:rPr>
          <w:rFonts w:ascii="Times New Roman" w:hAnsi="Times New Roman"/>
        </w:rPr>
        <w:t>、北京市政中燕工程机械制造有限公司</w:t>
      </w:r>
      <w:bookmarkEnd w:id="12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BSZ5083TQPC5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气瓶运输车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ISF3.8s5141 (</w:t>
      </w:r>
      <w:r>
        <w:rPr>
          <w:rFonts w:ascii="STSongStd-Light" w:hAnsi="STSongStd-Light"/>
        </w:rPr>
        <w:t>北京福田康明斯发动机有限公司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proofErr w:type="gramStart"/>
      <w:r>
        <w:rPr>
          <w:rFonts w:ascii="STSongStd-Light" w:hAnsi="STSongStd-Light" w:hint="default"/>
        </w:rPr>
        <w:t>CP4(</w:t>
      </w:r>
      <w:proofErr w:type="gramEnd"/>
      <w:r>
        <w:rPr>
          <w:rFonts w:ascii="STSongStd-Light" w:hAnsi="STSongStd-Light" w:hint="default"/>
        </w:rPr>
        <w:t>BOSCH)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0 445(BOSCH)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proofErr w:type="gramStart"/>
      <w:r>
        <w:rPr>
          <w:rFonts w:ascii="STSongStd-Light" w:hAnsi="STSongStd-Light" w:hint="default"/>
        </w:rPr>
        <w:t>HE200WG(</w:t>
      </w:r>
      <w:proofErr w:type="gramEnd"/>
      <w:r>
        <w:rPr>
          <w:rFonts w:ascii="STSongStd-Light" w:hAnsi="STSongStd-Light" w:hint="default"/>
        </w:rPr>
        <w:t>HOLSET)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15(CUMMINS)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SCR</w:t>
      </w:r>
      <w:r>
        <w:rPr>
          <w:rFonts w:ascii="STSongStd-Light" w:hAnsi="STSongStd-Light"/>
        </w:rPr>
        <w:t>排气处理器型号：</w:t>
      </w:r>
      <w:proofErr w:type="gramStart"/>
      <w:r>
        <w:rPr>
          <w:rFonts w:ascii="STSongStd-Light" w:hAnsi="STSongStd-Light" w:hint="default"/>
        </w:rPr>
        <w:t>SCRV015(</w:t>
      </w:r>
      <w:proofErr w:type="gramEnd"/>
      <w:r>
        <w:rPr>
          <w:rFonts w:ascii="STSongStd-Light" w:hAnsi="STSongStd-Light" w:hint="default"/>
        </w:rPr>
        <w:t>CUMMINS)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SCR</w:t>
      </w:r>
      <w:r>
        <w:rPr>
          <w:rFonts w:ascii="STSongStd-Light" w:hAnsi="STSongStd-Light"/>
        </w:rPr>
        <w:t>系统尿素计量泵型号：</w:t>
      </w:r>
      <w:proofErr w:type="gramStart"/>
      <w:r>
        <w:rPr>
          <w:rFonts w:ascii="STSongStd-Light" w:hAnsi="STSongStd-Light" w:hint="default"/>
        </w:rPr>
        <w:t>CUDS1(</w:t>
      </w:r>
      <w:proofErr w:type="gramEnd"/>
      <w:r>
        <w:rPr>
          <w:rFonts w:ascii="STSongStd-Light" w:hAnsi="STSongStd-Light" w:hint="default"/>
        </w:rPr>
        <w:t>Cummins)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NOX</w:t>
      </w:r>
      <w:r>
        <w:rPr>
          <w:rFonts w:ascii="STSongStd-Light" w:hAnsi="STSongStd-Light"/>
        </w:rPr>
        <w:t>传感器型号：</w:t>
      </w:r>
      <w:proofErr w:type="gramStart"/>
      <w:r>
        <w:rPr>
          <w:rFonts w:ascii="STSongStd-Light" w:hAnsi="STSongStd-Light" w:hint="default"/>
        </w:rPr>
        <w:t>NB1500(</w:t>
      </w:r>
      <w:proofErr w:type="gramEnd"/>
      <w:r>
        <w:rPr>
          <w:rFonts w:ascii="STSongStd-Light" w:hAnsi="STSongStd-Light" w:hint="default"/>
        </w:rPr>
        <w:t>CUMMINS)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hAnsi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8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13" w:name="_Toc468713830"/>
      <w:r>
        <w:rPr>
          <w:rFonts w:ascii="Times New Roman" w:hAnsi="Times New Roman" w:hint="default"/>
        </w:rPr>
        <w:t>8</w:t>
      </w:r>
      <w:r>
        <w:rPr>
          <w:rFonts w:ascii="Times New Roman" w:hAnsi="Times New Roman"/>
        </w:rPr>
        <w:t>、南京金龙客车制造有限公司</w:t>
      </w:r>
      <w:bookmarkEnd w:id="13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NJL6680BEV20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5840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5740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IFP45120146-60Ah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IFP45120146-60AH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NJL6859BEV14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8800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8700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36130185LP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KXLFP60AH-1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NJL6859BEV17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8800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8700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IFP45120146-60Ah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IFP4512</w:t>
      </w:r>
      <w:r>
        <w:rPr>
          <w:rFonts w:ascii="STSongStd-Light" w:hAnsi="STSongStd-Light" w:hint="default"/>
        </w:rPr>
        <w:t>0146-60Ah</w:t>
      </w:r>
      <w:r>
        <w:rPr>
          <w:rFonts w:ascii="STSongStd-Light" w:hAnsi="STSongStd-Light"/>
        </w:rPr>
        <w:t>；</w:t>
      </w:r>
      <w:r>
        <w:rPr>
          <w:rFonts w:ascii="STSongStd-Light" w:hAnsi="STSongStd-Light" w:hint="default"/>
        </w:rPr>
        <w:t>IFP27135206E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NJL6680BEV14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5840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5740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IFP27135206E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32650-5.5Ah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NJL6680BEV16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2770134LP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KXLFP20AH-1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NJL6129BEV5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14590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13250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WTEMT100/4-08/4-0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NJL6129BEV1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14590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14490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GLMP280L0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NJL6100BEV1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12600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12500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WTEMT100/4-08/4-0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NJL6100BEV13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13050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12950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PL20185265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PL20185265-75Ah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NJL6100BEV2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13050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12950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YBM200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NJL6100BEV5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12000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11900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GLMP250L0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NJL6100BEV6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13050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12950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YBM200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NJL6100BEV6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13050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12950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电动机型号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YBM200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NJL-DJ01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十二、</w:t>
      </w:r>
      <w:r>
        <w:rPr>
          <w:rFonts w:ascii="STSongStd-Light" w:hAnsi="STSongStd-Light"/>
          <w:color w:val="auto"/>
        </w:rPr>
        <w:t>更改补充</w:t>
      </w:r>
      <w:r>
        <w:rPr>
          <w:rFonts w:ascii="STSongStd-Light" w:hAnsi="STSongStd-Light" w:hint="default"/>
          <w:color w:val="auto"/>
        </w:rPr>
        <w:t>2016</w:t>
      </w:r>
      <w:r>
        <w:rPr>
          <w:rFonts w:ascii="STSongStd-Light" w:hAnsi="STSongStd-Light"/>
          <w:color w:val="auto"/>
        </w:rPr>
        <w:t>年度第七批车型目录</w:t>
      </w:r>
      <w:r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6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14" w:name="_Toc468713831"/>
      <w:r>
        <w:rPr>
          <w:rFonts w:ascii="Times New Roman" w:hAnsi="Times New Roman" w:hint="default"/>
        </w:rPr>
        <w:t>8</w:t>
      </w:r>
      <w:r>
        <w:rPr>
          <w:rFonts w:ascii="Times New Roman" w:hAnsi="Times New Roman"/>
        </w:rPr>
        <w:t>、杜卡迪摩托（泰国）有限公司</w:t>
      </w:r>
      <w:r>
        <w:rPr>
          <w:rFonts w:ascii="Times New Roman" w:hAnsi="Times New Roman" w:hint="default"/>
        </w:rPr>
        <w:t xml:space="preserve"> (Ducati Motor (Thailand) Co., Ltd.)</w:t>
      </w:r>
      <w:bookmarkEnd w:id="14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MULTISTRADA 1200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两轮摩托车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 xml:space="preserve">ZDMHB2 (Ducati Motor Holding spa)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机外净化器：</w:t>
      </w:r>
      <w:proofErr w:type="gramStart"/>
      <w:r>
        <w:rPr>
          <w:rFonts w:ascii="STSongStd-Light" w:hAnsi="STSongStd-Light" w:hint="default"/>
        </w:rPr>
        <w:t>572.4.046.1A(</w:t>
      </w:r>
      <w:proofErr w:type="gramEnd"/>
      <w:r>
        <w:rPr>
          <w:rFonts w:ascii="STSongStd-Light" w:hAnsi="STSongStd-Light" w:hint="default"/>
        </w:rPr>
        <w:t>BASF)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空气喷射装置：</w:t>
      </w:r>
      <w:proofErr w:type="gramStart"/>
      <w:r>
        <w:rPr>
          <w:rFonts w:ascii="STSongStd-Light" w:hAnsi="STSongStd-Light" w:hint="default"/>
        </w:rPr>
        <w:t>655.4.008.1A(</w:t>
      </w:r>
      <w:proofErr w:type="gramEnd"/>
      <w:r>
        <w:rPr>
          <w:rFonts w:ascii="STSongStd-Light" w:hAnsi="STSongStd-Light" w:hint="default"/>
        </w:rPr>
        <w:t>Mikuni Corporation)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燃油蒸发控制装置：</w:t>
      </w:r>
      <w:proofErr w:type="gramStart"/>
      <w:r>
        <w:rPr>
          <w:rFonts w:ascii="STSongStd-Light" w:hAnsi="STSongStd-Light" w:hint="default"/>
        </w:rPr>
        <w:t>426.1.035.1A(</w:t>
      </w:r>
      <w:proofErr w:type="gramEnd"/>
      <w:r>
        <w:rPr>
          <w:rFonts w:ascii="STSongStd-Light" w:hAnsi="STSongStd-Light" w:hint="default"/>
        </w:rPr>
        <w:t>LYDS TECHNOLOGY CO., LTD)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氧传感器：</w:t>
      </w:r>
      <w:r>
        <w:rPr>
          <w:rFonts w:ascii="STSongStd-Light" w:hAnsi="STSongStd-Light" w:hint="default"/>
        </w:rPr>
        <w:t>LSF-XFP 50(ROBERT BOSCH ITALY)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4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15" w:name="_Toc468713832"/>
      <w:r>
        <w:rPr>
          <w:rFonts w:ascii="Times New Roman" w:hAnsi="Times New Roman" w:hint="default"/>
        </w:rPr>
        <w:t>1</w:t>
      </w:r>
      <w:r>
        <w:rPr>
          <w:rFonts w:ascii="Times New Roman" w:hAnsi="Times New Roman"/>
        </w:rPr>
        <w:t>、南京汽车集团有限公司</w:t>
      </w:r>
      <w:bookmarkEnd w:id="15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NJ5045XXCQA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宣传车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SOFIM8140.43S5 (</w:t>
      </w:r>
      <w:r>
        <w:rPr>
          <w:rFonts w:ascii="STSongStd-Light" w:hAnsi="STSongStd-Light"/>
        </w:rPr>
        <w:t>南京依维柯汽车有限公司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770512RA(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775050RA(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GTB1752V(</w:t>
      </w:r>
      <w:r>
        <w:rPr>
          <w:rFonts w:ascii="STSongStd-Light" w:hAnsi="STSongStd-Light"/>
        </w:rPr>
        <w:t>霍尼韦尔汽车零部件服务</w:t>
      </w:r>
      <w:r>
        <w:rPr>
          <w:rFonts w:ascii="STSongStd-Light" w:hAnsi="STSongStd-Light" w:hint="default"/>
        </w:rPr>
        <w:t>(</w:t>
      </w:r>
      <w:r>
        <w:rPr>
          <w:rFonts w:ascii="STSongStd-Light" w:hAnsi="STSongStd-Light"/>
        </w:rPr>
        <w:t>上海</w:t>
      </w:r>
      <w:r>
        <w:rPr>
          <w:rFonts w:ascii="STSongStd-Light" w:hAnsi="STSongStd-Light" w:hint="default"/>
        </w:rPr>
        <w:t>)</w:t>
      </w:r>
      <w:r>
        <w:rPr>
          <w:rFonts w:ascii="STSongStd-Light" w:hAnsi="STSongStd-Light"/>
        </w:rPr>
        <w:t>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558308RA(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DPF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507131AH(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DOC</w:t>
      </w:r>
      <w:r>
        <w:rPr>
          <w:rFonts w:ascii="STSongStd-Light" w:hAnsi="STSongStd-Light"/>
        </w:rPr>
        <w:t>排气处理器型号：前级</w:t>
      </w:r>
      <w:r>
        <w:rPr>
          <w:rFonts w:ascii="STSongStd-Light" w:hAnsi="STSongStd-Light" w:hint="default"/>
        </w:rPr>
        <w:t>:507131AF,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:507131AH(</w:t>
      </w:r>
      <w:r>
        <w:rPr>
          <w:rFonts w:ascii="STSongStd-Light" w:hAnsi="STSongStd-Light"/>
        </w:rPr>
        <w:t>前级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南京依柯卡特汽车催化器有限公司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EGR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540765RA(</w:t>
      </w:r>
      <w:r>
        <w:rPr>
          <w:rFonts w:ascii="STSongStd-Light" w:hAnsi="STSongStd-Light"/>
        </w:rPr>
        <w:t>北京新峰天霁科技有限公司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或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SOFIM8140.43S5 (</w:t>
      </w:r>
      <w:r>
        <w:rPr>
          <w:rFonts w:ascii="STSongStd-Light" w:hAnsi="STSongStd-Light"/>
        </w:rPr>
        <w:t>南京依维柯汽车有限公司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喷油泵型号：</w:t>
      </w:r>
      <w:r>
        <w:rPr>
          <w:rFonts w:ascii="STSongStd-Light" w:hAnsi="STSongStd-Light" w:hint="default"/>
        </w:rPr>
        <w:t>770512RA(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喷油器型号：</w:t>
      </w:r>
      <w:r>
        <w:rPr>
          <w:rFonts w:ascii="STSongStd-Light" w:hAnsi="STSongStd-Light" w:hint="default"/>
        </w:rPr>
        <w:t>775050RA(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增压器型号：</w:t>
      </w:r>
      <w:r>
        <w:rPr>
          <w:rFonts w:ascii="STSongStd-Light" w:hAnsi="STSongStd-Light" w:hint="default"/>
        </w:rPr>
        <w:t>GTB1752V(</w:t>
      </w:r>
      <w:r>
        <w:rPr>
          <w:rFonts w:ascii="STSongStd-Light" w:hAnsi="STSongStd-Light"/>
        </w:rPr>
        <w:t>霍尼韦尔汽车零部件服务</w:t>
      </w:r>
      <w:r>
        <w:rPr>
          <w:rFonts w:ascii="STSongStd-Light" w:hAnsi="STSongStd-Light" w:hint="default"/>
        </w:rPr>
        <w:t>(</w:t>
      </w:r>
      <w:r>
        <w:rPr>
          <w:rFonts w:ascii="STSongStd-Light" w:hAnsi="STSongStd-Light"/>
        </w:rPr>
        <w:t>上海</w:t>
      </w:r>
      <w:r>
        <w:rPr>
          <w:rFonts w:ascii="STSongStd-Light" w:hAnsi="STSongStd-Light" w:hint="default"/>
        </w:rPr>
        <w:t>)</w:t>
      </w:r>
      <w:r>
        <w:rPr>
          <w:rFonts w:ascii="STSongStd-Light" w:hAnsi="STSongStd-Light"/>
        </w:rPr>
        <w:t>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OBD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558308RA(</w:t>
      </w:r>
      <w:r>
        <w:rPr>
          <w:rFonts w:ascii="STSongStd-Light" w:hAnsi="STSongStd-Light"/>
        </w:rPr>
        <w:t>博</w:t>
      </w:r>
      <w:proofErr w:type="gramStart"/>
      <w:r>
        <w:rPr>
          <w:rFonts w:ascii="STSongStd-Light" w:hAnsi="STSongStd-Light"/>
        </w:rPr>
        <w:t>世</w:t>
      </w:r>
      <w:proofErr w:type="gramEnd"/>
      <w:r>
        <w:rPr>
          <w:rFonts w:ascii="STSongStd-Light" w:hAnsi="STSongStd-Light"/>
        </w:rPr>
        <w:t>汽车柴油系统有限公司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DPF</w:t>
      </w:r>
      <w:r>
        <w:rPr>
          <w:rFonts w:ascii="STSongStd-Light" w:hAnsi="STSongStd-Light"/>
        </w:rPr>
        <w:t>排气处理器型号：</w:t>
      </w:r>
      <w:r>
        <w:rPr>
          <w:rFonts w:ascii="STSongStd-Light" w:hAnsi="STSongStd-Light" w:hint="default"/>
        </w:rPr>
        <w:t>507131AH(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DOC</w:t>
      </w:r>
      <w:r>
        <w:rPr>
          <w:rFonts w:ascii="STSongStd-Light" w:hAnsi="STSongStd-Light"/>
        </w:rPr>
        <w:t>排气处理器型号：前级</w:t>
      </w:r>
      <w:r>
        <w:rPr>
          <w:rFonts w:ascii="STSongStd-Light" w:hAnsi="STSongStd-Light" w:hint="default"/>
        </w:rPr>
        <w:t>:507131AF,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:507131AH(</w:t>
      </w:r>
      <w:r>
        <w:rPr>
          <w:rFonts w:ascii="STSongStd-Light" w:hAnsi="STSongStd-Light"/>
        </w:rPr>
        <w:t>前级</w:t>
      </w:r>
      <w:r>
        <w:rPr>
          <w:rFonts w:ascii="STSongStd-Light" w:hAnsi="STSongStd-Light" w:hint="default"/>
        </w:rPr>
        <w:t>: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,</w:t>
      </w:r>
      <w:r>
        <w:rPr>
          <w:rFonts w:ascii="STSongStd-Light" w:hAnsi="STSongStd-Light"/>
        </w:rPr>
        <w:t>后级</w:t>
      </w:r>
      <w:r>
        <w:rPr>
          <w:rFonts w:ascii="STSongStd-Light" w:hAnsi="STSongStd-Light" w:hint="default"/>
        </w:rPr>
        <w:t>:</w:t>
      </w:r>
      <w:proofErr w:type="gramStart"/>
      <w:r>
        <w:rPr>
          <w:rFonts w:ascii="STSongStd-Light" w:hAnsi="STSongStd-Light"/>
        </w:rPr>
        <w:t>凯</w:t>
      </w:r>
      <w:proofErr w:type="gramEnd"/>
      <w:r>
        <w:rPr>
          <w:rFonts w:ascii="STSongStd-Light" w:hAnsi="STSongStd-Light"/>
        </w:rPr>
        <w:t>龙高科技股份有限公司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 w:hint="default"/>
        </w:rPr>
        <w:t>EGR</w:t>
      </w:r>
      <w:r>
        <w:rPr>
          <w:rFonts w:ascii="STSongStd-Light" w:hAnsi="STSongStd-Light"/>
        </w:rPr>
        <w:t>型号：</w:t>
      </w:r>
      <w:r>
        <w:rPr>
          <w:rFonts w:ascii="STSongStd-Light" w:hAnsi="STSongStd-Light" w:hint="default"/>
        </w:rPr>
        <w:t>540765RA(</w:t>
      </w:r>
      <w:r>
        <w:rPr>
          <w:rFonts w:ascii="STSongStd-Light" w:hAnsi="STSongStd-Light"/>
        </w:rPr>
        <w:t>北京新峰天霁科技有限公司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400" w:lineRule="atLeast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十三、</w:t>
      </w:r>
      <w:r>
        <w:rPr>
          <w:rFonts w:ascii="STSongStd-Light" w:hAnsi="STSongStd-Light"/>
          <w:color w:val="auto"/>
        </w:rPr>
        <w:t>更改补充</w:t>
      </w:r>
      <w:r>
        <w:rPr>
          <w:rFonts w:ascii="STSongStd-Light" w:hAnsi="STSongStd-Light" w:hint="default"/>
          <w:color w:val="auto"/>
        </w:rPr>
        <w:t>2016</w:t>
      </w:r>
      <w:r>
        <w:rPr>
          <w:rFonts w:ascii="STSongStd-Light" w:hAnsi="STSongStd-Light"/>
          <w:color w:val="auto"/>
        </w:rPr>
        <w:t>年度第九批车型目录</w:t>
      </w:r>
      <w:r>
        <w:rPr>
          <w:rFonts w:ascii="STSongStd-Light" w:hAnsi="STSongStd-Light" w:hint="default"/>
          <w:color w:val="auto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6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16" w:name="_Toc468713833"/>
      <w:r>
        <w:rPr>
          <w:rFonts w:ascii="Times New Roman" w:hAnsi="Times New Roman" w:hint="default"/>
        </w:rPr>
        <w:t>9</w:t>
      </w:r>
      <w:r>
        <w:rPr>
          <w:rFonts w:ascii="Times New Roman" w:hAnsi="Times New Roman"/>
        </w:rPr>
        <w:t>、南京金龙客车制造有限公司</w:t>
      </w:r>
      <w:bookmarkEnd w:id="16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NJL6859BEV25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纯电动城市客车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8800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8700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47/173/132.5-86AhH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47/173/132.5-86Ah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r>
        <w:rPr>
          <w:rFonts w:ascii="Times New Roman" w:eastAsia="Times New Roman" w:hint="default"/>
          <w:color w:val="auto"/>
        </w:rPr>
        <w:br w:type="page"/>
      </w:r>
      <w:bookmarkStart w:id="17" w:name="_Toc468713834"/>
      <w:r>
        <w:rPr>
          <w:rFonts w:ascii="Times New Roman" w:hAnsi="Times New Roman"/>
          <w:b w:val="0"/>
          <w:color w:val="auto"/>
        </w:rPr>
        <w:lastRenderedPageBreak/>
        <w:t>十四、</w:t>
      </w:r>
      <w:r>
        <w:rPr>
          <w:rFonts w:ascii="Times New Roman" w:hAnsi="Times New Roman"/>
          <w:b w:val="0"/>
        </w:rPr>
        <w:t>更改补充</w:t>
      </w:r>
      <w:r>
        <w:rPr>
          <w:rFonts w:ascii="Times New Roman" w:hAnsi="Times New Roman" w:hint="default"/>
          <w:b w:val="0"/>
        </w:rPr>
        <w:t>2016</w:t>
      </w:r>
      <w:r>
        <w:rPr>
          <w:rFonts w:ascii="Times New Roman" w:hAnsi="Times New Roman"/>
          <w:b w:val="0"/>
        </w:rPr>
        <w:t>年度第十批车型目录</w:t>
      </w:r>
      <w:bookmarkEnd w:id="17"/>
      <w:r>
        <w:rPr>
          <w:rFonts w:ascii="Times New Roman" w:hAnsi="Times New Roman" w:hint="default"/>
          <w:b w:val="0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hAnsi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1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18" w:name="_Toc468713835"/>
      <w:r>
        <w:rPr>
          <w:rFonts w:ascii="Times New Roman" w:hAnsi="Times New Roman" w:hint="default"/>
        </w:rPr>
        <w:t>15</w:t>
      </w:r>
      <w:r>
        <w:rPr>
          <w:rFonts w:ascii="Times New Roman" w:hAnsi="Times New Roman"/>
        </w:rPr>
        <w:t>、上海汽车集团股份有限公司</w:t>
      </w:r>
      <w:bookmarkEnd w:id="18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CSA7144ADAQ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轿车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14E4E (</w:t>
      </w:r>
      <w:r>
        <w:rPr>
          <w:rFonts w:ascii="STSongStd-Light" w:hAnsi="STSongStd-Light"/>
        </w:rPr>
        <w:t>上海汽车集团股份有限公司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机外净化器：</w:t>
      </w:r>
      <w:r>
        <w:rPr>
          <w:rFonts w:ascii="STSongStd-Light" w:hAnsi="STSongStd-Light" w:hint="default"/>
        </w:rPr>
        <w:t>CATCC013(</w:t>
      </w:r>
      <w:r>
        <w:rPr>
          <w:rFonts w:ascii="STSongStd-Light" w:hAnsi="STSongStd-Light"/>
        </w:rPr>
        <w:t>巴斯夫催化剂（上海）有限公司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燃油蒸发控制装置：</w:t>
      </w:r>
      <w:r>
        <w:rPr>
          <w:rFonts w:ascii="STSongStd-Light" w:hAnsi="STSongStd-Light" w:hint="default"/>
        </w:rPr>
        <w:t>WTB90133C(</w:t>
      </w:r>
      <w:r>
        <w:rPr>
          <w:rFonts w:ascii="STSongStd-Light" w:hAnsi="STSongStd-Light"/>
        </w:rPr>
        <w:t>廊坊华安汽车装备有限公司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氧传感器：前：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 xml:space="preserve">　　　　　后：</w:t>
      </w:r>
      <w:r>
        <w:rPr>
          <w:rFonts w:ascii="STSongStd-Light" w:hAnsi="STSongStd-Light" w:hint="default"/>
        </w:rPr>
        <w:t>LSF4(</w:t>
      </w:r>
      <w:r>
        <w:rPr>
          <w:rFonts w:ascii="STSongStd-Light" w:hAnsi="STSongStd-Light"/>
        </w:rPr>
        <w:t>联合汽车电子有限公司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十五、</w:t>
      </w:r>
      <w:r>
        <w:rPr>
          <w:rFonts w:ascii="Times New Roman" w:hAnsi="Times New Roman"/>
        </w:rPr>
        <w:t>更改补充</w:t>
      </w:r>
      <w:r>
        <w:rPr>
          <w:rFonts w:ascii="Times New Roman" w:hAnsi="Times New Roman" w:hint="default"/>
        </w:rPr>
        <w:t>2016</w:t>
      </w:r>
      <w:r>
        <w:rPr>
          <w:rFonts w:ascii="Times New Roman" w:hAnsi="Times New Roman"/>
        </w:rPr>
        <w:t>年度第十一批车型目录</w:t>
      </w:r>
      <w:r>
        <w:rPr>
          <w:rFonts w:ascii="STSongStd-Light" w:hAnsi="STSongStd-Light" w:hint="default"/>
          <w:b/>
          <w:color w:val="auto"/>
          <w:sz w:val="36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hAnsi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1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19" w:name="_Toc468713836"/>
      <w:r>
        <w:rPr>
          <w:rFonts w:ascii="Times New Roman" w:hAnsi="Times New Roman" w:hint="default"/>
        </w:rPr>
        <w:t>14</w:t>
      </w:r>
      <w:r>
        <w:rPr>
          <w:rFonts w:ascii="Times New Roman" w:hAnsi="Times New Roman"/>
        </w:rPr>
        <w:t>、</w:t>
      </w:r>
      <w:proofErr w:type="gramStart"/>
      <w:r>
        <w:rPr>
          <w:rFonts w:ascii="Times New Roman" w:hAnsi="Times New Roman"/>
        </w:rPr>
        <w:t>一</w:t>
      </w:r>
      <w:proofErr w:type="gramEnd"/>
      <w:r>
        <w:rPr>
          <w:rFonts w:ascii="Times New Roman" w:hAnsi="Times New Roman"/>
        </w:rPr>
        <w:t>汽</w:t>
      </w:r>
      <w:r>
        <w:rPr>
          <w:rFonts w:ascii="Times New Roman" w:hAnsi="Times New Roman" w:hint="default"/>
        </w:rPr>
        <w:t>-</w:t>
      </w:r>
      <w:r>
        <w:rPr>
          <w:rFonts w:ascii="Times New Roman" w:hAnsi="Times New Roman"/>
        </w:rPr>
        <w:t>大众汽车有限公司</w:t>
      </w:r>
      <w:bookmarkEnd w:id="19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FV7126BADBG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轿车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增加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发动机：</w:t>
      </w:r>
      <w:r>
        <w:rPr>
          <w:rFonts w:ascii="STSongStd-Light" w:hAnsi="STSongStd-Light" w:hint="default"/>
        </w:rPr>
        <w:t>CYA (</w:t>
      </w:r>
      <w:proofErr w:type="gramStart"/>
      <w:r>
        <w:rPr>
          <w:rFonts w:ascii="STSongStd-Light" w:hAnsi="STSongStd-Light"/>
        </w:rPr>
        <w:t>一</w:t>
      </w:r>
      <w:proofErr w:type="gramEnd"/>
      <w:r>
        <w:rPr>
          <w:rFonts w:ascii="STSongStd-Light" w:hAnsi="STSongStd-Light"/>
        </w:rPr>
        <w:t>汽</w:t>
      </w:r>
      <w:r>
        <w:rPr>
          <w:rFonts w:ascii="STSongStd-Light" w:hAnsi="STSongStd-Light" w:hint="default"/>
        </w:rPr>
        <w:t>-</w:t>
      </w:r>
      <w:r>
        <w:rPr>
          <w:rFonts w:ascii="STSongStd-Light" w:hAnsi="STSongStd-Light"/>
        </w:rPr>
        <w:t>大众汽车有限公司</w:t>
      </w:r>
      <w:r>
        <w:rPr>
          <w:rFonts w:ascii="STSongStd-Light" w:hAnsi="STSongStd-Light" w:hint="default"/>
        </w:rPr>
        <w:t xml:space="preserve">) 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机外净化器：前：</w:t>
      </w:r>
      <w:r>
        <w:rPr>
          <w:rFonts w:ascii="STSongStd-Light" w:hAnsi="STSongStd-Light" w:hint="default"/>
        </w:rPr>
        <w:t>180 166 **(</w:t>
      </w:r>
      <w:r>
        <w:rPr>
          <w:rFonts w:ascii="STSongStd-Light" w:hAnsi="STSongStd-Light"/>
        </w:rPr>
        <w:t>成都天纳克富晟汽车零部件有限公司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 xml:space="preserve">　　　　　　后：</w:t>
      </w:r>
      <w:r>
        <w:rPr>
          <w:rFonts w:ascii="STSongStd-Light" w:hAnsi="STSongStd-Light" w:hint="default"/>
        </w:rPr>
        <w:t>5QD 178 **(</w:t>
      </w:r>
      <w:r>
        <w:rPr>
          <w:rFonts w:ascii="STSongStd-Light" w:hAnsi="STSongStd-Light"/>
        </w:rPr>
        <w:t>成都天纳克富晟汽车零部件有限公司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燃油蒸发控制装置：</w:t>
      </w:r>
      <w:r>
        <w:rPr>
          <w:rFonts w:ascii="STSongStd-Light" w:hAnsi="STSongStd-Light" w:hint="default"/>
        </w:rPr>
        <w:t>1K0 196(</w:t>
      </w:r>
      <w:r>
        <w:rPr>
          <w:rFonts w:ascii="STSongStd-Light" w:hAnsi="STSongStd-Light"/>
        </w:rPr>
        <w:t>廊坊华安汽车装备有限公司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氧传感器：前：</w:t>
      </w:r>
      <w:r>
        <w:rPr>
          <w:rFonts w:ascii="STSongStd-Light" w:hAnsi="STSongStd-Light" w:hint="default"/>
        </w:rPr>
        <w:t>LP15(</w:t>
      </w:r>
      <w:r>
        <w:rPr>
          <w:rFonts w:ascii="STSongStd-Light" w:hAnsi="STSongStd-Light"/>
        </w:rPr>
        <w:t>常熟特殊陶业有限公司</w:t>
      </w:r>
      <w:r>
        <w:rPr>
          <w:rFonts w:ascii="STSongStd-Light" w:hAnsi="STSongStd-Light" w:hint="default"/>
        </w:rPr>
        <w:t>)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 xml:space="preserve">　　　　　后：</w:t>
      </w:r>
      <w:r>
        <w:rPr>
          <w:rFonts w:ascii="STSongStd-Light" w:hAnsi="STSongStd-Light" w:hint="default"/>
        </w:rPr>
        <w:t>LP15(</w:t>
      </w:r>
      <w:r>
        <w:rPr>
          <w:rFonts w:ascii="STSongStd-Light" w:hAnsi="STSongStd-Light"/>
        </w:rPr>
        <w:t>常熟特殊陶业有限公司</w:t>
      </w:r>
      <w:r>
        <w:rPr>
          <w:rFonts w:ascii="STSongStd-Light" w:hAnsi="STSongStd-Light" w:hint="default"/>
        </w:rPr>
        <w:t>)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Times New Roman" w:hAnsi="Times New Roman"/>
          <w:color w:val="auto"/>
        </w:rPr>
        <w:lastRenderedPageBreak/>
        <w:t>十六、</w:t>
      </w:r>
      <w:r>
        <w:rPr>
          <w:rFonts w:ascii="Times New Roman" w:hAnsi="Times New Roman"/>
        </w:rPr>
        <w:t>更改补充</w:t>
      </w:r>
      <w:r>
        <w:rPr>
          <w:rFonts w:ascii="Times New Roman" w:hAnsi="Times New Roman" w:hint="default"/>
        </w:rPr>
        <w:t>2016</w:t>
      </w:r>
      <w:r>
        <w:rPr>
          <w:rFonts w:ascii="Times New Roman" w:hAnsi="Times New Roman"/>
        </w:rPr>
        <w:t>年度第十三批车型目录</w:t>
      </w:r>
      <w:r>
        <w:rPr>
          <w:rFonts w:ascii="Times New Roman" w:hAnsi="Times New Roman" w:hint="default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7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20" w:name="_Toc468713837"/>
      <w:r>
        <w:rPr>
          <w:rFonts w:ascii="Times New Roman" w:hAnsi="Times New Roman" w:hint="default"/>
        </w:rPr>
        <w:t>17</w:t>
      </w:r>
      <w:r>
        <w:rPr>
          <w:rFonts w:ascii="Times New Roman" w:hAnsi="Times New Roman"/>
        </w:rPr>
        <w:t>、南京金龙客车制造有限公司</w:t>
      </w:r>
      <w:bookmarkEnd w:id="20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NJL5073XXYBEV1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纯电动厢式运输车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基准质量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4800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4700</w:t>
      </w:r>
    </w:p>
    <w:p w:rsidR="0058203B" w:rsidRDefault="002578D2">
      <w:pPr>
        <w:rPr>
          <w:rFonts w:ascii="STSongStd-Light" w:hAnsi="STSongStd-Light" w:hint="default"/>
        </w:rPr>
      </w:pPr>
      <w:r>
        <w:rPr>
          <w:rFonts w:ascii="STSongStd-Light" w:hAnsi="STSongStd-Light"/>
        </w:rPr>
        <w:t>电池型号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IFP45120146-50Ah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IFP45120146-50AH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hAnsi="Times New Roman" w:hint="default"/>
          <w:b w:val="0"/>
        </w:rPr>
      </w:pPr>
      <w:r>
        <w:rPr>
          <w:rFonts w:ascii="Times New Roman" w:eastAsia="Times New Roman" w:hint="default"/>
          <w:color w:val="auto"/>
        </w:rPr>
        <w:br w:type="page"/>
      </w:r>
      <w:bookmarkStart w:id="21" w:name="_Toc468713838"/>
      <w:r>
        <w:rPr>
          <w:rFonts w:ascii="Times New Roman" w:hAnsi="Times New Roman"/>
          <w:b w:val="0"/>
          <w:color w:val="auto"/>
        </w:rPr>
        <w:lastRenderedPageBreak/>
        <w:t>十七、</w:t>
      </w:r>
      <w:r>
        <w:rPr>
          <w:rFonts w:ascii="Times New Roman" w:hAnsi="Times New Roman"/>
          <w:b w:val="0"/>
        </w:rPr>
        <w:t>更改补充</w:t>
      </w:r>
      <w:r>
        <w:rPr>
          <w:rFonts w:ascii="Times New Roman" w:hAnsi="Times New Roman" w:hint="default"/>
          <w:b w:val="0"/>
        </w:rPr>
        <w:t>2016</w:t>
      </w:r>
      <w:r>
        <w:rPr>
          <w:rFonts w:ascii="Times New Roman" w:hAnsi="Times New Roman"/>
          <w:b w:val="0"/>
        </w:rPr>
        <w:t>年度第十七批车型目录</w:t>
      </w:r>
      <w:bookmarkEnd w:id="21"/>
      <w:r>
        <w:rPr>
          <w:rFonts w:ascii="Times New Roman" w:hAnsi="Times New Roman" w:hint="default"/>
          <w:b w:val="0"/>
        </w:rPr>
        <w:t xml:space="preserve"> </w:t>
      </w:r>
    </w:p>
    <w:p w:rsidR="0058203B" w:rsidRDefault="002578D2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 xml:space="preserve"> (</w:t>
      </w:r>
      <w:r>
        <w:rPr>
          <w:rFonts w:ascii="STSongStd-Light" w:hAnsi="STSongStd-Light"/>
          <w:color w:val="auto"/>
        </w:rPr>
        <w:t>下文出现的</w:t>
      </w:r>
      <w:r>
        <w:rPr>
          <w:rFonts w:ascii="STSongStd-Light" w:hAnsi="STSongStd-Light" w:hint="default"/>
          <w:color w:val="auto"/>
        </w:rPr>
        <w:t>“*”</w:t>
      </w:r>
      <w:r>
        <w:rPr>
          <w:rFonts w:ascii="STSongStd-Light" w:hAnsi="STSongStd-Light"/>
          <w:color w:val="auto"/>
        </w:rPr>
        <w:t>代表随机变动实号，</w:t>
      </w:r>
      <w:r>
        <w:rPr>
          <w:rFonts w:ascii="STSongStd-Light" w:hAnsi="STSongStd-Light" w:hint="default"/>
          <w:color w:val="auto"/>
        </w:rPr>
        <w:t>“</w:t>
      </w:r>
      <w:r>
        <w:rPr>
          <w:rFonts w:ascii="STSongStd-Light" w:hAnsi="STSongStd-Light"/>
          <w:color w:val="auto"/>
        </w:rPr>
        <w:t>（</w:t>
      </w:r>
      <w:r>
        <w:rPr>
          <w:rFonts w:ascii="STSongStd-Light" w:hAnsi="STSongStd-Light" w:hint="default"/>
          <w:color w:val="auto"/>
        </w:rPr>
        <w:t>*</w:t>
      </w:r>
      <w:r>
        <w:rPr>
          <w:rFonts w:ascii="STSongStd-Light" w:hAnsi="STSongStd-Light"/>
          <w:color w:val="auto"/>
        </w:rPr>
        <w:t>）</w:t>
      </w:r>
      <w:r>
        <w:rPr>
          <w:rFonts w:ascii="STSongStd-Light" w:hAnsi="STSongStd-Light" w:hint="default"/>
          <w:color w:val="auto"/>
        </w:rPr>
        <w:t>”</w:t>
      </w:r>
      <w:r>
        <w:rPr>
          <w:rFonts w:ascii="STSongStd-Light" w:hAnsi="STSongStd-Light"/>
          <w:color w:val="auto"/>
        </w:rPr>
        <w:t>代表随机</w:t>
      </w:r>
      <w:proofErr w:type="gramStart"/>
      <w:r>
        <w:rPr>
          <w:rFonts w:ascii="STSongStd-Light" w:hAnsi="STSongStd-Light"/>
          <w:color w:val="auto"/>
        </w:rPr>
        <w:t>变动实号或</w:t>
      </w:r>
      <w:proofErr w:type="gramEnd"/>
      <w:r>
        <w:rPr>
          <w:rFonts w:ascii="STSongStd-Light" w:hAnsi="STSongStd-Light"/>
          <w:color w:val="auto"/>
        </w:rPr>
        <w:t>虚号</w:t>
      </w:r>
      <w:r>
        <w:rPr>
          <w:rFonts w:ascii="STSongStd-Light" w:hAnsi="STSongStd-Light" w:hint="default"/>
          <w:color w:val="auto"/>
        </w:rPr>
        <w:t xml:space="preserve">)  </w:t>
      </w:r>
    </w:p>
    <w:p w:rsidR="0058203B" w:rsidRDefault="0058203B">
      <w:pPr>
        <w:spacing w:line="400" w:lineRule="atLeast"/>
        <w:jc w:val="center"/>
        <w:rPr>
          <w:rFonts w:ascii="STSongStd-Light" w:hAnsi="STSongStd-Light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8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22" w:name="_Toc468713839"/>
      <w:r>
        <w:rPr>
          <w:rFonts w:ascii="Times New Roman" w:hAnsi="Times New Roman" w:hint="default"/>
        </w:rPr>
        <w:t>8</w:t>
      </w:r>
      <w:r>
        <w:rPr>
          <w:rFonts w:ascii="Times New Roman" w:hAnsi="Times New Roman"/>
        </w:rPr>
        <w:t>、珠海广通汽车有限公司</w:t>
      </w:r>
      <w:bookmarkEnd w:id="22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GTQ6119BEVPT7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纯电动客车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车辆名称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GTQ6119BEVPT7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</w:t>
      </w:r>
      <w:r>
        <w:rPr>
          <w:rFonts w:ascii="STSongStd-Light" w:hAnsi="STSongStd-Light"/>
        </w:rPr>
        <w:t>纯电动客车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/>
          <w:color w:val="auto"/>
        </w:rPr>
        <w:t>附件</w:t>
      </w:r>
      <w:r>
        <w:rPr>
          <w:rFonts w:ascii="STSongStd-Light" w:hAnsi="STSongStd-Light" w:hint="default"/>
          <w:color w:val="auto"/>
        </w:rPr>
        <w:t xml:space="preserve"> 4</w:t>
      </w:r>
    </w:p>
    <w:p w:rsidR="0058203B" w:rsidRDefault="0058203B">
      <w:pPr>
        <w:jc w:val="center"/>
        <w:rPr>
          <w:rFonts w:ascii="Times New Roman" w:eastAsia="Times New Roman" w:hint="default"/>
          <w:color w:val="auto"/>
        </w:rPr>
      </w:pPr>
    </w:p>
    <w:p w:rsidR="0058203B" w:rsidRDefault="002578D2">
      <w:pPr>
        <w:pStyle w:val="1"/>
        <w:rPr>
          <w:rFonts w:ascii="Times New Roman" w:eastAsia="Times New Roman" w:hint="default"/>
          <w:b w:val="0"/>
        </w:rPr>
      </w:pPr>
      <w:bookmarkStart w:id="23" w:name="_Toc468713840"/>
      <w:r>
        <w:rPr>
          <w:rFonts w:ascii="Times New Roman" w:hAnsi="Times New Roman" w:hint="default"/>
        </w:rPr>
        <w:t>6</w:t>
      </w:r>
      <w:r>
        <w:rPr>
          <w:rFonts w:ascii="Times New Roman" w:hAnsi="Times New Roman"/>
        </w:rPr>
        <w:t>、北京事必达汽车有限责任公司</w:t>
      </w:r>
      <w:bookmarkEnd w:id="23"/>
    </w:p>
    <w:p w:rsidR="0058203B" w:rsidRDefault="002578D2">
      <w:pPr>
        <w:rPr>
          <w:rFonts w:ascii="STSongStd-Light" w:eastAsia="STSongStd-Light" w:hint="default"/>
          <w:color w:val="auto"/>
        </w:rPr>
      </w:pPr>
      <w:r>
        <w:rPr>
          <w:rFonts w:ascii="STSongStd-Light" w:hAnsi="STSongStd-Light" w:hint="default"/>
          <w:color w:val="auto"/>
        </w:rPr>
        <w:t>BSP5060GPS</w:t>
      </w:r>
      <w:r>
        <w:rPr>
          <w:rFonts w:ascii="STSongStd-Light" w:hAnsi="STSongStd-Light" w:hint="default"/>
          <w:color w:val="auto"/>
        </w:rPr>
        <w:tab/>
      </w:r>
      <w:r>
        <w:rPr>
          <w:rFonts w:ascii="STSongStd-Light" w:hAnsi="STSongStd-Light"/>
          <w:color w:val="auto"/>
        </w:rPr>
        <w:t>绿化喷洒车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/>
        </w:rPr>
        <w:t>车辆名称</w:t>
      </w:r>
      <w:r>
        <w:rPr>
          <w:rFonts w:ascii="STSongStd-Light" w:hAnsi="STSongStd-Light" w:hint="default"/>
        </w:rPr>
        <w:t>:</w:t>
      </w:r>
      <w:r>
        <w:rPr>
          <w:rFonts w:ascii="STSongStd-Light" w:hAnsi="STSongStd-Light"/>
        </w:rPr>
        <w:t>由</w:t>
      </w:r>
      <w:r>
        <w:rPr>
          <w:rFonts w:ascii="STSongStd-Light" w:hAnsi="STSongStd-Light" w:hint="default"/>
        </w:rPr>
        <w:t xml:space="preserve"> </w:t>
      </w:r>
      <w:r>
        <w:rPr>
          <w:rFonts w:ascii="STSongStd-Light" w:hAnsi="STSongStd-Light" w:hint="default"/>
          <w:color w:val="auto"/>
        </w:rPr>
        <w:t>BSP5060GPS</w:t>
      </w:r>
      <w:r>
        <w:rPr>
          <w:rFonts w:ascii="STSongStd-Light" w:hAnsi="STSongStd-Light" w:hint="default"/>
        </w:rPr>
        <w:t xml:space="preserve">  </w:t>
      </w:r>
      <w:r>
        <w:rPr>
          <w:rFonts w:ascii="STSongStd-Light" w:hAnsi="STSongStd-Light"/>
        </w:rPr>
        <w:t>更改为</w:t>
      </w:r>
      <w:r>
        <w:rPr>
          <w:rFonts w:ascii="STSongStd-Light" w:hAnsi="STSongStd-Light" w:hint="default"/>
        </w:rPr>
        <w:t xml:space="preserve">  </w:t>
      </w:r>
      <w:r>
        <w:rPr>
          <w:rFonts w:ascii="STSongStd-Light" w:hAnsi="STSongStd-Light"/>
          <w:color w:val="auto"/>
        </w:rPr>
        <w:t>绿化喷洒车</w:t>
      </w: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58203B">
      <w:pPr>
        <w:rPr>
          <w:rFonts w:ascii="Times New Roman" w:eastAsia="Times New Roman" w:hint="default"/>
          <w:color w:val="auto"/>
        </w:rPr>
      </w:pPr>
    </w:p>
    <w:p w:rsidR="0058203B" w:rsidRDefault="002578D2">
      <w:pPr>
        <w:spacing w:line="600" w:lineRule="atLeast"/>
        <w:jc w:val="center"/>
        <w:rPr>
          <w:rFonts w:ascii="STSongStd-Light" w:eastAsia="STSongStd-Light" w:hint="default"/>
          <w:color w:val="auto"/>
          <w:sz w:val="36"/>
        </w:rPr>
      </w:pPr>
      <w:r>
        <w:rPr>
          <w:rFonts w:ascii="Times New Roman" w:eastAsia="Times New Roman" w:hint="default"/>
          <w:color w:val="auto"/>
        </w:rPr>
        <w:br w:type="page"/>
      </w:r>
      <w:r>
        <w:rPr>
          <w:rFonts w:ascii="STSongStd-Light" w:hAnsi="STSongStd-Light"/>
          <w:b/>
          <w:color w:val="auto"/>
          <w:sz w:val="36"/>
        </w:rPr>
        <w:lastRenderedPageBreak/>
        <w:t>企业更名</w:t>
      </w:r>
    </w:p>
    <w:p w:rsidR="0058203B" w:rsidRDefault="002578D2">
      <w:pPr>
        <w:rPr>
          <w:rFonts w:ascii="STSongStd-Light" w:eastAsia="STSongStd-Light" w:hint="default"/>
        </w:rPr>
      </w:pPr>
      <w:r>
        <w:rPr>
          <w:rFonts w:ascii="STSongStd-Light" w:hAnsi="STSongStd-Light" w:hint="default"/>
        </w:rPr>
        <w:t>1</w:t>
      </w:r>
      <w:r>
        <w:rPr>
          <w:rFonts w:ascii="STSongStd-Light" w:hAnsi="STSongStd-Light"/>
        </w:rPr>
        <w:t>、</w:t>
      </w:r>
      <w:proofErr w:type="gramStart"/>
      <w:r>
        <w:rPr>
          <w:rFonts w:ascii="STSongStd-Light" w:hAnsi="STSongStd-Light"/>
        </w:rPr>
        <w:t>北京北铃专用汽车</w:t>
      </w:r>
      <w:proofErr w:type="gramEnd"/>
      <w:r>
        <w:rPr>
          <w:rFonts w:ascii="STSongStd-Light" w:hAnsi="STSongStd-Light"/>
        </w:rPr>
        <w:t>有限公司</w:t>
      </w:r>
    </w:p>
    <w:p w:rsidR="0058203B" w:rsidRDefault="002578D2">
      <w:pPr>
        <w:rPr>
          <w:rFonts w:hint="default"/>
        </w:rPr>
      </w:pPr>
      <w:r>
        <w:rPr>
          <w:rFonts w:ascii="STSongStd-Light" w:eastAsia="STSongStd-Light" w:hint="default"/>
        </w:rPr>
        <w:tab/>
      </w:r>
      <w:r>
        <w:rPr>
          <w:rFonts w:ascii="STSongStd-Light" w:hAnsi="STSongStd-Light" w:hint="default"/>
        </w:rPr>
        <w:t xml:space="preserve"> </w:t>
      </w:r>
      <w:r>
        <w:rPr>
          <w:rFonts w:ascii="STSongStd-Light" w:hAnsi="STSongStd-Light"/>
        </w:rPr>
        <w:t>更名为：</w:t>
      </w:r>
      <w:proofErr w:type="gramStart"/>
      <w:r>
        <w:rPr>
          <w:rFonts w:ascii="STSongStd-Light" w:hAnsi="STSongStd-Light"/>
        </w:rPr>
        <w:t>北京北铃专用汽车</w:t>
      </w:r>
      <w:proofErr w:type="gramEnd"/>
      <w:r>
        <w:rPr>
          <w:rFonts w:ascii="STSongStd-Light" w:hAnsi="STSongStd-Light"/>
        </w:rPr>
        <w:t>有限公司</w:t>
      </w:r>
    </w:p>
    <w:sectPr w:rsidR="0058203B" w:rsidSect="005820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8D2" w:rsidRDefault="002578D2" w:rsidP="00F24C0A">
      <w:r>
        <w:separator/>
      </w:r>
    </w:p>
  </w:endnote>
  <w:endnote w:type="continuationSeparator" w:id="0">
    <w:p w:rsidR="002578D2" w:rsidRDefault="002578D2" w:rsidP="00F24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SongStd-Ligh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8D2" w:rsidRDefault="002578D2" w:rsidP="00F24C0A">
      <w:r>
        <w:separator/>
      </w:r>
    </w:p>
  </w:footnote>
  <w:footnote w:type="continuationSeparator" w:id="0">
    <w:p w:rsidR="002578D2" w:rsidRDefault="002578D2" w:rsidP="00F24C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54821574"/>
    <w:rsid w:val="002578D2"/>
    <w:rsid w:val="0058203B"/>
    <w:rsid w:val="00F24C0A"/>
    <w:rsid w:val="053F3C1B"/>
    <w:rsid w:val="079F0B22"/>
    <w:rsid w:val="15594D76"/>
    <w:rsid w:val="16EB7EFA"/>
    <w:rsid w:val="1F9D465C"/>
    <w:rsid w:val="25007C05"/>
    <w:rsid w:val="3F620E9C"/>
    <w:rsid w:val="4DF31F30"/>
    <w:rsid w:val="54821574"/>
    <w:rsid w:val="5BA32DCD"/>
    <w:rsid w:val="79126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203B"/>
    <w:pPr>
      <w:widowControl w:val="0"/>
      <w:autoSpaceDE w:val="0"/>
      <w:autoSpaceDN w:val="0"/>
      <w:adjustRightInd w:val="0"/>
    </w:pPr>
    <w:rPr>
      <w:rFonts w:ascii="Arial" w:eastAsia="宋体" w:hAnsi="Arial" w:hint="eastAsia"/>
      <w:color w:val="000000"/>
      <w:sz w:val="24"/>
      <w:szCs w:val="22"/>
    </w:rPr>
  </w:style>
  <w:style w:type="paragraph" w:styleId="1">
    <w:name w:val="heading 1"/>
    <w:basedOn w:val="a"/>
    <w:next w:val="a"/>
    <w:qFormat/>
    <w:rsid w:val="0058203B"/>
    <w:pPr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F24C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24C0A"/>
    <w:rPr>
      <w:rFonts w:ascii="Arial" w:eastAsia="宋体" w:hAnsi="Arial"/>
      <w:color w:val="000000"/>
      <w:sz w:val="18"/>
      <w:szCs w:val="18"/>
    </w:rPr>
  </w:style>
  <w:style w:type="paragraph" w:styleId="a4">
    <w:name w:val="footer"/>
    <w:basedOn w:val="a"/>
    <w:link w:val="Char0"/>
    <w:rsid w:val="00F24C0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24C0A"/>
    <w:rPr>
      <w:rFonts w:ascii="Arial" w:eastAsia="宋体" w:hAnsi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1690</Words>
  <Characters>9633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www</cp:lastModifiedBy>
  <cp:revision>2</cp:revision>
  <dcterms:created xsi:type="dcterms:W3CDTF">2016-12-07T03:01:00Z</dcterms:created>
  <dcterms:modified xsi:type="dcterms:W3CDTF">2018-07-13T06:37:00Z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