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2</w:t>
      </w:r>
    </w:p>
    <w:p>
      <w:pPr>
        <w:spacing w:line="600" w:lineRule="atLeast"/>
        <w:jc w:val="center"/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</w:pP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2018年度第十四批达国</w:t>
      </w:r>
      <w:r>
        <w:rPr>
          <w:rFonts w:ascii="宋体" w:hAnsi="宋体" w:cs="宋体"/>
          <w:b/>
          <w:bCs/>
          <w:color w:val="auto"/>
          <w:sz w:val="36"/>
          <w:szCs w:val="36"/>
        </w:rPr>
        <w:t>Ⅴ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排放标准的重型柴油车</w:t>
      </w:r>
    </w:p>
    <w:p>
      <w:pPr>
        <w:spacing w:line="600" w:lineRule="atLeast"/>
        <w:jc w:val="center"/>
        <w:rPr>
          <w:rFonts w:ascii="STSongStd-Light" w:hAnsi="STSongStd-Light" w:cs="STSongStd-Light"/>
          <w:color w:val="auto"/>
          <w:sz w:val="36"/>
          <w:szCs w:val="36"/>
        </w:rPr>
      </w:pP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(带DPF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，满足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新PEMS法和OBD法)</w:t>
      </w:r>
      <w:r>
        <w:rPr>
          <w:rFonts w:ascii="STSongStd-Light" w:hAnsi="STSongStd-Light" w:cs="STSongStd-Light"/>
          <w:color w:val="auto"/>
          <w:sz w:val="36"/>
          <w:szCs w:val="36"/>
        </w:rPr>
        <w:t xml:space="preserve">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0" w:name="_Toc523246086"/>
      <w:r>
        <w:rPr>
          <w:rFonts w:ascii="Times New Roman" w:hAnsi="Times New Roman" w:cs="Times New Roman"/>
          <w:b/>
          <w:bCs/>
        </w:rPr>
        <w:t>1、郑州宇通客车股份有限公司</w:t>
      </w:r>
      <w:bookmarkEnd w:id="0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ZK6122HQ5Y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客车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发动机：YC6L330-58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喷油泵型号：CRCPN2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喷油器型号：CRIN-A38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增压器型号：HX40W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OBD型号：15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SCR排气处理器型号：SL-SCRCAT (广西三立科技发展有限公司)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DPF排气处理器型号：SL-DPF (广西三立科技发展有限公司)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DOC排气处理器型号：SL-DOC (广西三立科技发展有限公司)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SCR系统尿素计量泵型号：SL-SM (广西三立科技发展有限公司)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NOX传感器型号：UNINOx Sensor (Continental)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在线监控车载终端：FYZPJK-1 (中汽研汽车检验中心（天津）有限公司)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ZK6906H5Y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客车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发动机：YC6J245-58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喷油泵型号：CRCP3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喷油器型号：CRIN-A38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增压器型号：TBP4 (霍尼韦尔汽车零部件服务（上海有限公司）)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OBD型号：15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SCR排气处理器型号：SL-SCRCAT (广西三立科技发展有限公司)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DPF排气处理器型号：SL-DPF (广西三立科技发展有限公司)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DOC排气处理器型号：SL-DOC (广西三立科技发展有限公司)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SCR系统尿素计量泵型号：SL-SM (广西三立科技发展有限公司)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NOX传感器型号：UNINOxSensor (Continental)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在线监控车载终端：FYZPJK-1 (中汽研汽车检验中心（天津）有限公司)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" w:name="_Toc523246087"/>
      <w:r>
        <w:rPr>
          <w:rFonts w:ascii="Times New Roman" w:hAnsi="Times New Roman" w:cs="Times New Roman"/>
          <w:b/>
          <w:bCs/>
        </w:rPr>
        <w:t>2、北汽福田汽车股份有限公司</w:t>
      </w:r>
      <w:bookmarkEnd w:id="1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BJ1049V9AD6-A1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发动机：ISF2.8s5F117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喷油泵型号：CR/CP1H3/L85/10-789S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喷油器型号：0 445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增压器型号：BV45 (Borg Warner)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OBD型号：15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DPF排气处理器型号：DPFP015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DOC排气处理器型号：DOCP010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EGR型号：5395762 (Pierburg)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NOX传感器型号：NB1500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在线监控车载终端：YLB02 (北汽福田汽车股份有限公司)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BJ1049V9JD6-A3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发动机：ISF2.8s5F130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喷油泵型号：CR/CP1H3/L85/10-789S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喷油器型号：0 445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增压器型号：BV45 (Borg Warner)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OBD型号：15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DPF排气处理器型号：DPFP015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DOC排气处理器型号：DOCP010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EGR型号：5395762 (Pierburg)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NOX传感器型号：NB1500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在线监控车载终端：YLB02 (北汽福田汽车股份有限公司)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发动机：ISF2.8s5F117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喷油泵型号：CR/CP1H3/L85/10-789S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喷油器型号：0 445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增压器型号：BV45 (Borg Warner)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OBD型号：15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DPF排气处理器型号：DPFP015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DOC排气处理器型号：DOCP010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EGR型号：5395762 (Pierburg)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NOX传感器型号：NB1500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在线监控车载终端：YLB02 (北汽福田汽车股份有限公司)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BJ1166VJPFG-A7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BJ5166XXY-A6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BJ5166XXY-A7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BJ5166XXY-A8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BJ5166CCY-A7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发动机：ISF4.5E6180 (北汽福田康明斯发动机有限公司)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喷油器型号：0 445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增压器型号：HE200VG (HOLSET)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OBD型号：26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SCR排气处理器型号：SCRV025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DPF排气处理器型号：DPFP015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DOC排气处理器型号：DOCP010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EGR型号：K5T74973 (MITSUBISHI)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SCR系统尿素计量泵型号：Denoxtronic 2.2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NOX传感器型号：NB1500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在线监控车载终端：ZKC02C (北汽福田汽车股份有限公司)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发动机：ISF3.8E6168 (北汽福田康明斯发动机有限公司)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喷油器型号：0 445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 (HOLSET)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OBD型号：26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SCR排气处理器型号：SCRV025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DPF排气处理器型号：DPFP015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DOC排气处理器型号：DOCP010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SCR系统尿素计量泵型号：Emitec Gen 3 Dosing System (Emitec)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NOX传感器型号：NB1500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在线监控车载终端：ZKC02C (北汽福田汽车股份有限公司)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BJ1186VKPEK-B1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BJ5186XLC-B2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BJ5186XLC-B1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BJ5186XXY-B2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BJ5186CCY-B1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BJ5186XXY-B1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发动机：ISF3.8E6168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喷油器型号：0 445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 (HOLSET)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OBD型号：26 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SCR排气处理器型号：SCRV025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DPF排气处理器型号：DPFP015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DOC排气处理器型号：DOCP010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SCR系统尿素计量泵型号：Emitec Gen 3 Dosing System (Emitec)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NOX传感器型号：NB1500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在线监控车载终端：ZKC02C (北汽福田汽车股份有限公司)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BJ5048XYZ-FK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邮政车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BJ1048V9JD6-FK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BJ5048XLC-FK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BJ1048V9JEA-FE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BJ5048XXY-FK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BJ5048CCY-FK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发动机：ISF2.8s5F130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喷油泵型号：CR/CP1H3/L85/10-789S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喷油器型号：0 445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增压器型号：BV45 (Borg Warner)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OBD型号：15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DPF排气处理器型号：DPFP015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DOC排气处理器型号：DOCPO10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EGR型号：5395762 (Pierburg)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NOX传感器型号：NB1500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在线监控车载终端：ZKC02C (北汽福田汽车股份有限公司)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发动机：ISF2.8s5F117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喷油泵型号：CR/CP1H3/L85/10-789S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喷油器型号：0 445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增压器型号：BV45 (Borg Warner)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OBD型号：15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DPF排气处理器型号：DPFP015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DOC排气处理器型号：DOCPO10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EGR型号：5395762 (Pierburg)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NOX传感器型号：NB1500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在线监控车载终端：YLB02 (北汽福田汽车股份有限公司)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BJ5049XRQ-A3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易燃气体厢式运输车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发动机：ISF2.8s5F130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喷油泵型号：CR/CP1H3/L85/10-789S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喷油器型号：0 445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增压器型号：BV45 (Borg Warner)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OBD型号：15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DPF排气处理器型号：DPFP015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DOC排气处理器型号：DOCPO10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EGR型号：5395762 (Pierburg)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NOX传感器型号：NB1500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在线监控车载终端：YLB02 (北汽福田汽车股份有限公司)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BJ5186XLC-Y2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BJ5186XLC-Y8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发动机：ISF4.5E6180 (北汽福田康明斯发动机有限公司)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喷油器型号：0 445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增压器型号：HE200VG (HOLSET)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OBD型号：26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SCR排气处理器型号：SCRV025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DPF排气处理器型号：DPFP015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DOC排气处理器型号：DOCP010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EGR型号：K5T74973 (MITSUBISHI)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SCR系统尿素计量泵型号：Denoxtronic 2.2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NOX传感器型号：NB1500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在线监控车载终端：ZKC02C (北汽福田汽车股份有限公司)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764506"/>
    <w:rsid w:val="01764506"/>
    <w:rsid w:val="6CD2058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2018-08-29T08:15:00Z</dcterms:created>
  <dc:creator>白钰</dc:creator>
  <cp:lastModifiedBy>白钰</cp:lastModifiedBy>
  <dcterms:modified xsi:type="dcterms:W3CDTF">2018-08-29T08:15:53Z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