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STSongStd-Light" w:hAnsi="STSongStd-Light" w:cs="STSongStd-Light"/>
          <w:color w:val="auto"/>
        </w:rPr>
      </w:pPr>
      <w:bookmarkStart w:id="4" w:name="_GoBack"/>
      <w:bookmarkEnd w:id="4"/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3</w:t>
      </w:r>
    </w:p>
    <w:p>
      <w:pPr>
        <w:spacing w:line="600" w:lineRule="atLeast"/>
        <w:jc w:val="center"/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</w:pP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2019年度第五批达国Ⅴ排放标准的重型柴油车</w:t>
      </w:r>
    </w:p>
    <w:p>
      <w:pPr>
        <w:spacing w:line="600" w:lineRule="atLeast"/>
        <w:jc w:val="center"/>
        <w:rPr>
          <w:rFonts w:ascii="STSongStd-Light" w:hAnsi="STSongStd-Light" w:cs="STSongStd-Light"/>
          <w:color w:val="auto"/>
          <w:sz w:val="36"/>
          <w:szCs w:val="36"/>
        </w:rPr>
      </w:pP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（满足新PEMS法和OBD法，带DPF）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0" w:name="_Toc5034934"/>
      <w:r>
        <w:rPr>
          <w:rFonts w:ascii="Times New Roman" w:hAnsi="Times New Roman" w:cs="Times New Roman"/>
          <w:b/>
          <w:bCs/>
        </w:rPr>
        <w:t>1、华晨专用车装备科技（大连）有限公司</w:t>
      </w:r>
      <w:bookmarkEnd w:id="0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HCZ5041XLJNS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旅居车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发动机：F1CE34818 (南京依维柯汽车有限公司)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喷油泵型号：504342423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喷油器型号：5801540211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增压器型号：GTD17V (Honeywell)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OBD型号：5801467201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DPF排气处理器型号：5801424200 (马瑞利汽车零部件(长沙)有限公司)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DOC排气处理器型号：前级:5801352155、后级:5801424200 (前级:马瑞利汽车零部件(长沙)有限公司、后级:马瑞利汽车零部件(长沙)有限公司)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EGR型号：FPT 504317811 (IVECO)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在线监控车载终端：FYZPJK-1 (中汽研汽车检验中心(天津)有限公司)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" w:name="_Toc5034935"/>
      <w:r>
        <w:rPr>
          <w:rFonts w:ascii="Times New Roman" w:hAnsi="Times New Roman" w:cs="Times New Roman"/>
          <w:b/>
          <w:bCs/>
        </w:rPr>
        <w:t>2、江苏中汽高科股份有限公司</w:t>
      </w:r>
      <w:bookmarkEnd w:id="1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ZQS5180TQZBP5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清障车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发动机：ISF4.5E6180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喷油器型号：0 445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增压器型号：HE200VG (HOLSET)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OBD型号：26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SCR排气处理器型号：SCRV025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DPF排气处理器型号：DPFP015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DOC排气处理器型号：DOCP010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EGR型号：K5T74973 (MITSUBISHI)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SCR系统尿素计量泵型号：Denoxtronic 2.2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NOX传感器型号：NB1500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在线监控车载终端：ZKC02C (北汽福田汽车股份有限公司)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2" w:name="_Toc5034936"/>
      <w:r>
        <w:rPr>
          <w:rFonts w:ascii="Times New Roman" w:hAnsi="Times New Roman" w:cs="Times New Roman"/>
          <w:b/>
          <w:bCs/>
        </w:rPr>
        <w:t>3、郑州宇通客车股份有限公司</w:t>
      </w:r>
      <w:bookmarkEnd w:id="2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ZK6113CHEVPQY51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插电式混合动力客车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发动机：YCS06270-58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喷油泵型号：YCFP-A38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喷油器型号：YCFI-A38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增压器型号：GT35 (霍尼韦尔汽车零部件服务(上海)有限公司)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OBD型号：15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SCR排气处理器型号：YC-SCRCAT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DPF排气处理器型号：YC-DPF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DOC排气处理器型号：YC-DOC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SCR系统尿素计量泵型号：YC-SM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NOX传感器型号：YC-NOx Sensor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在线监控车载终端：BCCANBox1801 (北京蜂云科创信息技术有限公司)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3" w:name="_Toc5034937"/>
      <w:r>
        <w:rPr>
          <w:rFonts w:ascii="Times New Roman" w:hAnsi="Times New Roman" w:cs="Times New Roman"/>
          <w:b/>
          <w:bCs/>
        </w:rPr>
        <w:t>4、中国重汽集团青岛重工有限公司</w:t>
      </w:r>
      <w:bookmarkEnd w:id="3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QDZ5081TCABBE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餐厨垃圾车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QDZ5080ZYSBBE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压缩式垃圾车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发动机：ISF3.8E6154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喷油器型号：0 445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 (HOLSET)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OBD型号：26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SCR排气处理器型号：SCRV025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DPF排气处理器型号：DPFP015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DOC排气处理器型号：DOCP010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SCR系统尿素计量泵型号：Emitec Gen 3 Dosing System (Emitec)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NOX传感器型号：NB1500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在线监控车载终端：M4SWS000180629 (北汽福田汽车股份有限公司)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A44766"/>
    <w:rsid w:val="08A44766"/>
    <w:rsid w:val="30CD4E20"/>
    <w:rsid w:val="480B7214"/>
    <w:rsid w:val="7C8E1D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880</Words>
  <Characters>1482</Characters>
  <Lines>0</Lines>
  <Paragraphs>0</Paragraphs>
  <TotalTime>1</TotalTime>
  <ScaleCrop>false</ScaleCrop>
  <LinksUpToDate>false</LinksUpToDate>
  <CharactersWithSpaces>1551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2019-04-02T08:59:00Z</dcterms:created>
  <dc:creator>bjepb</dc:creator>
  <cp:lastModifiedBy>bjepb</cp:lastModifiedBy>
  <dcterms:modified xsi:type="dcterms:W3CDTF">2019-04-29T02:12:44Z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