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 w:cs="方正小标宋简体"/>
          <w:sz w:val="44"/>
          <w:szCs w:val="44"/>
        </w:rPr>
        <w:t>区餐饮业大气污染防治工作台账（样表）</w:t>
      </w:r>
    </w:p>
    <w:p>
      <w:pPr>
        <w:spacing w:line="56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填报单位（章）：                                                                          填报日期：</w:t>
      </w:r>
      <w:r>
        <w:rPr>
          <w:rFonts w:hint="eastAsia" w:asci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eastAsia="仿宋_GB2312" w:cs="仿宋_GB2312"/>
          <w:sz w:val="24"/>
        </w:rPr>
        <w:t>年</w:t>
      </w:r>
      <w:r>
        <w:rPr>
          <w:rFonts w:hint="eastAsia" w:asci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eastAsia="仿宋_GB2312" w:cs="仿宋_GB2312"/>
          <w:sz w:val="24"/>
        </w:rPr>
        <w:t>月</w:t>
      </w:r>
      <w:r>
        <w:rPr>
          <w:rFonts w:hint="eastAsia" w:asci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eastAsia="仿宋_GB2312" w:cs="仿宋_GB2312"/>
          <w:sz w:val="24"/>
        </w:rPr>
        <w:t>日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52"/>
        <w:gridCol w:w="797"/>
        <w:gridCol w:w="570"/>
        <w:gridCol w:w="853"/>
        <w:gridCol w:w="1159"/>
        <w:gridCol w:w="978"/>
        <w:gridCol w:w="1134"/>
        <w:gridCol w:w="567"/>
        <w:gridCol w:w="567"/>
        <w:gridCol w:w="851"/>
        <w:gridCol w:w="850"/>
        <w:gridCol w:w="1134"/>
        <w:gridCol w:w="1560"/>
        <w:gridCol w:w="1163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序号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街道/乡镇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单位名称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地址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单位性质</w:t>
            </w:r>
            <w:r>
              <w:rPr>
                <w:rFonts w:hint="eastAsia" w:ascii="仿宋_GB2312" w:eastAsia="仿宋_GB2312" w:cs="仿宋_GB2312"/>
                <w:sz w:val="24"/>
                <w:vertAlign w:val="superscript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经营项目类别</w:t>
            </w:r>
            <w:r>
              <w:rPr>
                <w:rFonts w:hint="eastAsia"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经营面积（</w:t>
            </w:r>
            <w:r>
              <w:rPr>
                <w:rFonts w:hint="eastAsia" w:ascii="宋体" w:hAnsi="宋体" w:cs="宋体"/>
                <w:sz w:val="24"/>
              </w:rPr>
              <w:t>㎡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经纬度</w:t>
            </w:r>
            <w:r>
              <w:rPr>
                <w:rFonts w:hint="eastAsia" w:ascii="仿宋_GB2312" w:eastAsia="仿宋_GB2312" w:cs="仿宋_GB2312"/>
                <w:sz w:val="24"/>
                <w:vertAlign w:val="superscript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负责人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电话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排口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总数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灶头总数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现有油烟净化设备</w:t>
            </w:r>
            <w:r>
              <w:rPr>
                <w:rFonts w:hint="eastAsia" w:ascii="仿宋_GB2312" w:eastAsia="仿宋_GB2312" w:cs="仿宋_GB2312"/>
                <w:sz w:val="24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现有挥发性有机物净化设备</w:t>
            </w:r>
            <w:r>
              <w:rPr>
                <w:rFonts w:hint="eastAsia" w:ascii="仿宋_GB2312" w:eastAsia="仿宋_GB2312" w:cs="仿宋_GB2312"/>
                <w:sz w:val="24"/>
                <w:vertAlign w:val="superscript"/>
              </w:rPr>
              <w:t>4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是否存在投诉举报</w:t>
            </w:r>
            <w:r>
              <w:rPr>
                <w:rFonts w:hint="eastAsia" w:ascii="仿宋_GB2312" w:eastAsia="仿宋_GB2312" w:cs="仿宋_GB2312"/>
                <w:sz w:val="24"/>
                <w:vertAlign w:val="superscript"/>
              </w:rPr>
              <w:t>5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hAnsi="Calibri" w:eastAsia="仿宋_GB2312"/>
          <w:sz w:val="24"/>
          <w:u w:val="single"/>
        </w:rPr>
      </w:pPr>
      <w:r>
        <w:rPr>
          <w:rFonts w:hint="eastAsia" w:ascii="仿宋_GB2312" w:eastAsia="仿宋_GB2312" w:cs="仿宋_GB2312"/>
          <w:sz w:val="24"/>
        </w:rPr>
        <w:t>辖区负责人：</w:t>
      </w:r>
      <w:r>
        <w:rPr>
          <w:rFonts w:hint="eastAsia" w:ascii="仿宋_GB2312" w:eastAsia="仿宋_GB2312" w:cs="仿宋_GB2312"/>
          <w:sz w:val="24"/>
          <w:u w:val="single"/>
        </w:rPr>
        <w:t xml:space="preserve">            </w:t>
      </w:r>
      <w:r>
        <w:rPr>
          <w:rFonts w:hint="eastAsia" w:ascii="仿宋_GB2312" w:eastAsia="仿宋_GB2312" w:cs="仿宋_GB2312"/>
          <w:sz w:val="24"/>
        </w:rPr>
        <w:t>联系电话：</w:t>
      </w:r>
      <w:r>
        <w:rPr>
          <w:rFonts w:hint="eastAsia" w:ascii="仿宋_GB2312" w:eastAsia="仿宋_GB2312" w:cs="仿宋_GB2312"/>
          <w:sz w:val="24"/>
          <w:u w:val="single"/>
        </w:rPr>
        <w:t xml:space="preserve">                 </w:t>
      </w:r>
    </w:p>
    <w:p>
      <w:pPr>
        <w:jc w:val="left"/>
        <w:rPr>
          <w:rFonts w:hint="eastAsia" w:ascii="仿宋_GB2312" w:eastAsia="仿宋_GB2312"/>
          <w:sz w:val="24"/>
          <w:u w:val="single"/>
        </w:rPr>
      </w:pPr>
      <w:bookmarkStart w:id="0" w:name="_GoBack"/>
      <w:bookmarkEnd w:id="0"/>
    </w:p>
    <w:p>
      <w:pPr>
        <w:ind w:left="708" w:hanging="708" w:hangingChars="295"/>
        <w:jc w:val="left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说明：1. 单位性质填写：“机关事业单位”“独立门店商户”“商场/楼宇内商户”等，商场/楼宇内商户应于备注栏注明商场/楼宇名称。</w:t>
      </w:r>
    </w:p>
    <w:p>
      <w:pPr>
        <w:ind w:left="708" w:leftChars="337" w:firstLine="1"/>
        <w:jc w:val="left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2. 经营项目类别选填A类（无灶头或废气排放影响较小的面包糕点店、茶室、面食店（含包子店、馄饨店、面条店）、粥店、冷热饮店等）、B类（经营一般中餐、西餐等）、C类（经营烧烤等污染强度较高的等）、D类（食堂）、E类（中央厨房）。</w:t>
      </w:r>
    </w:p>
    <w:p>
      <w:pPr>
        <w:ind w:left="708" w:leftChars="337"/>
        <w:jc w:val="left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3. 现有油烟净化设备填写：“有”、“无”。</w:t>
      </w:r>
    </w:p>
    <w:p>
      <w:pPr>
        <w:ind w:left="708" w:leftChars="337"/>
        <w:jc w:val="left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 xml:space="preserve">4. 现有挥发性有机物净化设备填写：“有”、“无”。 </w:t>
      </w:r>
    </w:p>
    <w:p>
      <w:pPr>
        <w:ind w:left="708" w:leftChars="337"/>
        <w:jc w:val="left"/>
        <w:rPr>
          <w:rFonts w:hint="eastAsia"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5. 是否存在投诉举报填写：“有”、“无”，若有投诉举报应注明案件编号。</w:t>
      </w:r>
    </w:p>
    <w:p>
      <w:pPr>
        <w:ind w:left="708" w:leftChars="337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6. 经营面积大于500m</w:t>
      </w:r>
      <w:r>
        <w:rPr>
          <w:rFonts w:hint="eastAsia" w:ascii="仿宋_GB2312" w:eastAsia="仿宋_GB2312" w:cs="仿宋_GB2312"/>
          <w:sz w:val="24"/>
          <w:vertAlign w:val="superscript"/>
        </w:rPr>
        <w:t>2</w:t>
      </w:r>
      <w:r>
        <w:rPr>
          <w:rFonts w:hint="eastAsia" w:ascii="仿宋_GB2312" w:eastAsia="仿宋_GB2312" w:cs="仿宋_GB2312"/>
          <w:sz w:val="24"/>
        </w:rPr>
        <w:t>及各类食堂填写（污普定位方式反馈）。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－ </w:t>
    </w:r>
    <w:r>
      <w:rPr>
        <w:rStyle w:val="4"/>
        <w:rFonts w:hint="eastAsia" w:ascii="宋体" w:hAnsi="宋体"/>
        <w:sz w:val="28"/>
        <w:szCs w:val="28"/>
      </w:rPr>
      <w:fldChar w:fldCharType="begin"/>
    </w:r>
    <w:r>
      <w:rPr>
        <w:rStyle w:val="4"/>
        <w:rFonts w:hint="eastAsia" w:ascii="宋体" w:hAnsi="宋体"/>
        <w:sz w:val="28"/>
        <w:szCs w:val="28"/>
      </w:rPr>
      <w:instrText xml:space="preserve">PAGE  </w:instrText>
    </w:r>
    <w:r>
      <w:rPr>
        <w:rStyle w:val="4"/>
        <w:rFonts w:hint="eastAsia"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Style w:val="4"/>
        <w:rFonts w:hint="eastAsia"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359"/>
    <w:rsid w:val="00032F28"/>
    <w:rsid w:val="00CB0179"/>
    <w:rsid w:val="00D02359"/>
    <w:rsid w:val="00E56801"/>
    <w:rsid w:val="18A9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  <w:style w:type="character" w:customStyle="1" w:styleId="6">
    <w:name w:val="页脚 Char"/>
    <w:basedOn w:val="3"/>
    <w:link w:val="2"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590</Characters>
  <Lines>4</Lines>
  <Paragraphs>1</Paragraphs>
  <TotalTime>0</TotalTime>
  <ScaleCrop>false</ScaleCrop>
  <LinksUpToDate>false</LinksUpToDate>
  <CharactersWithSpaces>692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2018-12-29T10:13:00Z</dcterms:created>
  <dc:creator>www</dc:creator>
  <cp:lastModifiedBy>赵旭</cp:lastModifiedBy>
  <dcterms:modified xsi:type="dcterms:W3CDTF">2023-05-06T07:01:51Z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