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示范区建设补充指标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W w:w="861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428"/>
        <w:gridCol w:w="709"/>
        <w:gridCol w:w="2410"/>
        <w:gridCol w:w="14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</w:rPr>
            </w:pPr>
            <w:bookmarkStart w:id="0" w:name="_Hlk14251637"/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34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指标名称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指标值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指标属性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生态环境质量状况全市排名情况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前10名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近三年生态环境质量状况变化情况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稳定提高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3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声环境质量</w:t>
            </w:r>
          </w:p>
          <w:p>
            <w:pPr>
              <w:adjustRightInd w:val="0"/>
              <w:snapToGrid w:val="0"/>
              <w:spacing w:line="320" w:lineRule="exact"/>
              <w:ind w:firstLine="210" w:firstLineChars="1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交通噪声</w:t>
            </w:r>
          </w:p>
          <w:p>
            <w:pPr>
              <w:adjustRightInd w:val="0"/>
              <w:snapToGrid w:val="0"/>
              <w:spacing w:line="320" w:lineRule="exact"/>
              <w:ind w:firstLine="210" w:firstLineChars="100"/>
              <w:jc w:val="left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区域环境噪声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分贝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不低于全市平均水平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4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碳排放总量下降指标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</w:rPr>
              <w:t>完成上级规定的目标任务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约束性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5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碳汇总量增长率指标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</w:rPr>
              <w:t>完成上级规定的目标任务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6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噪声投诉举报解决情况</w:t>
            </w:r>
            <w:r>
              <w:rPr>
                <w:rFonts w:hint="eastAsia" w:ascii="仿宋_GB2312" w:hAnsi="宋体" w:eastAsia="仿宋_GB2312"/>
                <w:color w:val="000000"/>
              </w:rPr>
              <w:t>满意率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不低于全市平均水平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7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生态环境保护重点工作完成情况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8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生态保护红线、自然保护地等重要生态空间的人类活动遥感监测工作开展情况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9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生物多样性保护及生态监测工作开展情况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10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生态保护补偿转移支付资金用在生态环境保护领域的落实情况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11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szCs w:val="21"/>
              </w:rPr>
              <w:t>生态建设与生态修复工程开展情况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12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生态文明示范创建工作的体制机制建设情况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13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中央及本市生态环境保护督察及各类专项督查问题整改情况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参考性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6E9F"/>
    <w:rsid w:val="53E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2021-01-05T09:59:00Z</dcterms:created>
  <dc:creator>北京市生态环境局</dc:creator>
  <cp:lastModifiedBy>北京市生态环境局</cp:lastModifiedBy>
  <dcterms:modified xsi:type="dcterms:W3CDTF">2021-01-05T09:59:28Z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